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Bangladesh</w:t>
      </w:r>
      <w:r>
        <w:t xml:space="preserve"> </w:t>
      </w:r>
      <w:r>
        <w:t xml:space="preserve">Dhaka's</w:t>
      </w:r>
      <w:r>
        <w:t xml:space="preserve"> </w:t>
      </w:r>
      <w:r>
        <w:t xml:space="preserve">Healthcare</w:t>
      </w:r>
      <w:r>
        <w:t xml:space="preserve"> </w:t>
      </w:r>
      <w:r>
        <w:t xml:space="preserve">Ecosystem</w:t>
      </w:r>
    </w:p>
    <w:bookmarkStart w:id="25" w:name="Xed59298b67b655f679f0a5d2bc9ae616b0cf45d"/>
    <w:p>
      <w:pPr>
        <w:pStyle w:val="Heading1"/>
      </w:pPr>
      <w:r>
        <w:t xml:space="preserve">The Critical Role of Laboratory Technicians in Bangladesh Dhaka's Healthcare Ecosystem: A Dissertation Analysis</w:t>
      </w:r>
    </w:p>
    <w:p>
      <w:pPr>
        <w:pStyle w:val="FirstParagraph"/>
      </w:pPr>
      <w:r>
        <w:rPr>
          <w:bCs/>
          <w:b/>
        </w:rPr>
        <w:t xml:space="preserve">Abstract:</w:t>
      </w:r>
      <w:r>
        <w:t xml:space="preserve"> </w:t>
      </w:r>
      <w:r>
        <w:t xml:space="preserve">This dissertation examines the indispensable role of</w:t>
      </w:r>
      <w:r>
        <w:t xml:space="preserve"> </w:t>
      </w:r>
      <w:r>
        <w:rPr>
          <w:iCs/>
          <w:i/>
        </w:rPr>
        <w:t xml:space="preserve">Laboratory Technician</w:t>
      </w:r>
      <w:r>
        <w:t xml:space="preserve">s within the healthcare infrastructure of Dhaka, Bangladesh. As the capital city grapples with overwhelming population density, limited resources, and rising public health challenges, Laboratory Technicians emerge as frontline workers whose expertise directly impacts diagnostic accuracy, disease management, and pandemic preparedness. This study analyzes current challenges faced by</w:t>
      </w:r>
      <w:r>
        <w:t xml:space="preserve"> </w:t>
      </w:r>
      <w:r>
        <w:rPr>
          <w:iCs/>
          <w:i/>
        </w:rPr>
        <w:t xml:space="preserve">Laboratory Technician</w:t>
      </w:r>
      <w:r>
        <w:t xml:space="preserve">s in Dhaka's public and private facilities, evaluates training gaps within</w:t>
      </w:r>
      <w:r>
        <w:t xml:space="preserve"> </w:t>
      </w:r>
      <w:r>
        <w:rPr>
          <w:iCs/>
          <w:i/>
        </w:rPr>
        <w:t xml:space="preserve">Bangladesh</w:t>
      </w:r>
      <w:r>
        <w:t xml:space="preserve">'s educational framework, and proposes actionable strategies for strengthening this critical workforce to support the nation's healthcare goals.</w:t>
      </w:r>
    </w:p>
    <w:bookmarkStart w:id="20" w:name="Xe37a278d446807c22ed93073425f9b2945acf2f"/>
    <w:p>
      <w:pPr>
        <w:pStyle w:val="Heading2"/>
      </w:pPr>
      <w:r>
        <w:t xml:space="preserve">1. Introduction: The Imperative Context of Bangladesh Dhaka</w:t>
      </w:r>
    </w:p>
    <w:p>
      <w:pPr>
        <w:pStyle w:val="FirstParagraph"/>
      </w:pPr>
      <w:r>
        <w:t xml:space="preserve">Dhaka, the bustling capital of Bangladesh with a population exceeding 22 million in its metropolitan area, faces immense pressure on its healthcare system. The city is a hub for tertiary care hospitals (e.g., Dhaka Medical College Hospital, BIRDEM), private diagnostic centers (like Apollo Hospitals), and numerous government clinics. Accurate laboratory diagnosis underpins effective clinical decision-making across this vast network. However, the scarcity of adequately trained</w:t>
      </w:r>
      <w:r>
        <w:t xml:space="preserve"> </w:t>
      </w:r>
      <w:r>
        <w:rPr>
          <w:iCs/>
          <w:i/>
        </w:rPr>
        <w:t xml:space="preserve">Laboratory Technician</w:t>
      </w:r>
      <w:r>
        <w:t xml:space="preserve">s remains a significant bottleneck. This dissertation argues that investing in the professional development and retention of</w:t>
      </w:r>
      <w:r>
        <w:t xml:space="preserve"> </w:t>
      </w:r>
      <w:r>
        <w:rPr>
          <w:iCs/>
          <w:i/>
        </w:rPr>
        <w:t xml:space="preserve">Laboratory Technician</w:t>
      </w:r>
      <w:r>
        <w:t xml:space="preserve">s is not merely an operational concern but a fundamental necessity for improving healthcare outcomes in</w:t>
      </w:r>
      <w:r>
        <w:t xml:space="preserve"> </w:t>
      </w:r>
      <w:r>
        <w:rPr>
          <w:bCs/>
          <w:b/>
        </w:rPr>
        <w:t xml:space="preserve">Bangladesh Dhaka</w:t>
      </w:r>
      <w:r>
        <w:t xml:space="preserve">. The national health policy increasingly recognizes diagnostic services as pivotal, yet implementation lags due to workforce deficiencies.</w:t>
      </w:r>
    </w:p>
    <w:bookmarkEnd w:id="20"/>
    <w:bookmarkStart w:id="21" w:name="X8e11588eea4f1d536d52390773922af9273eaf3"/>
    <w:p>
      <w:pPr>
        <w:pStyle w:val="Heading2"/>
      </w:pPr>
      <w:r>
        <w:t xml:space="preserve">2. Current Challenges Facing Laboratory Technicians in Bangladesh Dhaka</w:t>
      </w:r>
    </w:p>
    <w:p>
      <w:pPr>
        <w:pStyle w:val="FirstParagraph"/>
      </w:pPr>
      <w:r>
        <w:t xml:space="preserve">The role of a</w:t>
      </w:r>
      <w:r>
        <w:t xml:space="preserve"> </w:t>
      </w:r>
      <w:r>
        <w:rPr>
          <w:iCs/>
          <w:i/>
        </w:rPr>
        <w:t xml:space="preserve">Laboratory Technician</w:t>
      </w:r>
      <w:r>
        <w:t xml:space="preserve"> </w:t>
      </w:r>
      <w:r>
        <w:t xml:space="preserve">in Dhaka is fraught with systemic challenges that compromise service quality and worker morale:</w:t>
      </w:r>
    </w:p>
    <w:p>
      <w:pPr>
        <w:numPr>
          <w:ilvl w:val="0"/>
          <w:numId w:val="1001"/>
        </w:numPr>
        <w:pStyle w:val="Compact"/>
      </w:pPr>
      <w:r>
        <w:rPr>
          <w:bCs/>
          <w:b/>
        </w:rPr>
        <w:t xml:space="preserve">Chronic Shortage:</w:t>
      </w:r>
      <w:r>
        <w:t xml:space="preserve"> </w:t>
      </w:r>
      <w:r>
        <w:t xml:space="preserve">Bangladesh faces a severe deficit of trained Laboratory Technicians. Dhaka, due to its concentration of facilities, bears the brunt but lacks sufficient graduates from local institutions like the Bangladesh University of Health Sciences (BUHS) or BSMRAU to fill vacancies. This leads to excessive workloads and potential diagnostic errors.</w:t>
      </w:r>
    </w:p>
    <w:p>
      <w:pPr>
        <w:numPr>
          <w:ilvl w:val="0"/>
          <w:numId w:val="1001"/>
        </w:numPr>
        <w:pStyle w:val="Compact"/>
      </w:pPr>
      <w:r>
        <w:rPr>
          <w:bCs/>
          <w:b/>
        </w:rPr>
        <w:t xml:space="preserve">Infrastructure Limitations:</w:t>
      </w:r>
      <w:r>
        <w:t xml:space="preserve"> </w:t>
      </w:r>
      <w:r>
        <w:t xml:space="preserve">Many labs in Dhaka's public sector suffer from unreliable power, inadequate equipment calibration, poor reagent supply chains, and insufficient biosafety protocols – conditions that significantly hinder a</w:t>
      </w:r>
      <w:r>
        <w:t xml:space="preserve"> </w:t>
      </w:r>
      <w:r>
        <w:rPr>
          <w:iCs/>
          <w:i/>
        </w:rPr>
        <w:t xml:space="preserve">Laboratory Technician</w:t>
      </w:r>
      <w:r>
        <w:t xml:space="preserve">'s ability to perform optimally.</w:t>
      </w:r>
    </w:p>
    <w:p>
      <w:pPr>
        <w:numPr>
          <w:ilvl w:val="0"/>
          <w:numId w:val="1001"/>
        </w:numPr>
        <w:pStyle w:val="Compact"/>
      </w:pPr>
      <w:r>
        <w:rPr>
          <w:bCs/>
          <w:b/>
        </w:rPr>
        <w:t xml:space="preserve">Training Disparities:</w:t>
      </w:r>
      <w:r>
        <w:t xml:space="preserve"> </w:t>
      </w:r>
      <w:r>
        <w:t xml:space="preserve">While some Diploma in Medical Laboratory Technology (DMLT) programs exist (e.g., at Dhaka Medical College), curricula often lag behind international standards. Practical exposure in high-volume, complex settings common in Dhaka is frequently limited. Crucially, there's a lack of standardized continuing professional development pathways specifically designed for the</w:t>
      </w:r>
      <w:r>
        <w:t xml:space="preserve"> </w:t>
      </w:r>
      <w:r>
        <w:rPr>
          <w:iCs/>
          <w:i/>
        </w:rPr>
        <w:t xml:space="preserve">Bangladesh Dhaka</w:t>
      </w:r>
      <w:r>
        <w:t xml:space="preserve"> </w:t>
      </w:r>
      <w:r>
        <w:t xml:space="preserve">context.</w:t>
      </w:r>
    </w:p>
    <w:p>
      <w:pPr>
        <w:numPr>
          <w:ilvl w:val="0"/>
          <w:numId w:val="1001"/>
        </w:numPr>
        <w:pStyle w:val="Compact"/>
      </w:pPr>
      <w:r>
        <w:rPr>
          <w:bCs/>
          <w:b/>
        </w:rPr>
        <w:t xml:space="preserve">Professional Recognition &amp; Compensation:</w:t>
      </w:r>
      <w:r>
        <w:t xml:space="preserve"> </w:t>
      </w:r>
      <w:r>
        <w:t xml:space="preserve">Laboratory Technicians often experience lower status and inadequate salaries compared to physicians or nurses within Bangladesh's healthcare hierarchy, leading to high attrition rates, particularly in private clinics offering better pay. This directly impacts retention in Dhaka's public health system.</w:t>
      </w:r>
    </w:p>
    <w:bookmarkEnd w:id="21"/>
    <w:bookmarkStart w:id="22" w:name="Xdb8923721cca886f73054f3b0ebaeda2b598326"/>
    <w:p>
      <w:pPr>
        <w:pStyle w:val="Heading2"/>
      </w:pPr>
      <w:r>
        <w:t xml:space="preserve">3. The Pivotal Role: How Laboratory Technicians Drive Outcomes in Dhaka</w:t>
      </w:r>
    </w:p>
    <w:p>
      <w:pPr>
        <w:pStyle w:val="FirstParagraph"/>
      </w:pPr>
      <w:r>
        <w:t xml:space="preserve">The significance of the</w:t>
      </w:r>
      <w:r>
        <w:t xml:space="preserve"> </w:t>
      </w:r>
      <w:r>
        <w:rPr>
          <w:iCs/>
          <w:i/>
        </w:rPr>
        <w:t xml:space="preserve">Laboratory Technician</w:t>
      </w:r>
      <w:r>
        <w:t xml:space="preserve"> </w:t>
      </w:r>
      <w:r>
        <w:t xml:space="preserve">cannot be overstated for</w:t>
      </w:r>
      <w:r>
        <w:t xml:space="preserve"> </w:t>
      </w:r>
      <w:r>
        <w:rPr>
          <w:bCs/>
          <w:b/>
        </w:rPr>
        <w:t xml:space="preserve">Bangladesh Dhaka</w:t>
      </w:r>
      <w:r>
        <w:t xml:space="preserve">. They are the cornerstone of:</w:t>
      </w:r>
    </w:p>
    <w:p>
      <w:pPr>
        <w:numPr>
          <w:ilvl w:val="0"/>
          <w:numId w:val="1002"/>
        </w:numPr>
        <w:pStyle w:val="Compact"/>
      </w:pPr>
      <w:r>
        <w:rPr>
          <w:bCs/>
          <w:b/>
        </w:rPr>
        <w:t xml:space="preserve">Infectious Disease Control:</w:t>
      </w:r>
      <w:r>
        <w:t xml:space="preserve"> </w:t>
      </w:r>
      <w:r>
        <w:t xml:space="preserve">Rapid and accurate diagnosis of diseases like dengue, typhoid, tuberculosis (TB), and emerging pathogens (e.g., during cholera outbreaks or pandemic waves) is vital. Technicians in Dhaka labs process thousands of samples weekly; their precision determines timely treatment initiation and containment efforts.</w:t>
      </w:r>
    </w:p>
    <w:p>
      <w:pPr>
        <w:numPr>
          <w:ilvl w:val="0"/>
          <w:numId w:val="1002"/>
        </w:numPr>
        <w:pStyle w:val="Compact"/>
      </w:pPr>
      <w:r>
        <w:rPr>
          <w:bCs/>
          <w:b/>
        </w:rPr>
        <w:t xml:space="preserve">Chronic Disease Management:</w:t>
      </w:r>
      <w:r>
        <w:t xml:space="preserve"> </w:t>
      </w:r>
      <w:r>
        <w:t xml:space="preserve">Effective monitoring of diabetes, hypertension, and cancer through routine blood tests relies entirely on skilled technicians. In a city with rising non-communicable disease burdens, this role is increasingly critical for long-term patient care pathways in Dhaka.</w:t>
      </w:r>
    </w:p>
    <w:p>
      <w:pPr>
        <w:numPr>
          <w:ilvl w:val="0"/>
          <w:numId w:val="1002"/>
        </w:numPr>
        <w:pStyle w:val="Compact"/>
      </w:pPr>
      <w:r>
        <w:rPr>
          <w:bCs/>
          <w:b/>
        </w:rPr>
        <w:t xml:space="preserve">Pandemic Response:</w:t>
      </w:r>
      <w:r>
        <w:t xml:space="preserve"> </w:t>
      </w:r>
      <w:r>
        <w:t xml:space="preserve">The 2020-2023 COVID-19 pandemic starkly highlighted the dependency on Laboratory Technicians. Dhaka's capacity to scale up testing was directly proportional to the availability and expertise of these professionals, impacting national response effectiveness.</w:t>
      </w:r>
    </w:p>
    <w:p>
      <w:pPr>
        <w:numPr>
          <w:ilvl w:val="0"/>
          <w:numId w:val="1002"/>
        </w:numPr>
        <w:pStyle w:val="Compact"/>
      </w:pPr>
      <w:r>
        <w:rPr>
          <w:bCs/>
          <w:b/>
        </w:rPr>
        <w:t xml:space="preserve">Quality Assurance &amp; Data Generation:</w:t>
      </w:r>
      <w:r>
        <w:t xml:space="preserve"> </w:t>
      </w:r>
      <w:r>
        <w:t xml:space="preserve">Reliable laboratory data feeds into national health information systems. Accurate reports generated by technicians in Dhaka are essential for evidence-based policy decisions at both city and national levels in Bangladesh.</w:t>
      </w:r>
    </w:p>
    <w:bookmarkEnd w:id="22"/>
    <w:bookmarkStart w:id="23" w:name="X22e5246f1c16217355079cc58a7943340ce8e14"/>
    <w:p>
      <w:pPr>
        <w:pStyle w:val="Heading2"/>
      </w:pPr>
      <w:r>
        <w:t xml:space="preserve">4. Recommendations: Building a Resilient Laboratory Workforce for Bangladesh Dhaka</w:t>
      </w:r>
    </w:p>
    <w:p>
      <w:pPr>
        <w:pStyle w:val="FirstParagraph"/>
      </w:pPr>
      <w:r>
        <w:t xml:space="preserve">To address the critical gaps identified, this dissertation proposes the following targeted interventions for Bangladesh Dhaka:</w:t>
      </w:r>
    </w:p>
    <w:p>
      <w:pPr>
        <w:numPr>
          <w:ilvl w:val="0"/>
          <w:numId w:val="1003"/>
        </w:numPr>
        <w:pStyle w:val="Compact"/>
      </w:pPr>
      <w:r>
        <w:rPr>
          <w:bCs/>
          <w:b/>
        </w:rPr>
        <w:t xml:space="preserve">Revamp Education &amp; Training:</w:t>
      </w:r>
      <w:r>
        <w:t xml:space="preserve"> </w:t>
      </w:r>
      <w:r>
        <w:t xml:space="preserve">Collaborate with institutions like BUHS and private training providers to update DMLT curricula in Dhaka, incorporating modern diagnostic techniques (e.g., molecular diagnostics), quality management systems (ISO 15189), and robust practical training within Dhaka's diverse lab settings. Establish mandatory pre-employment clinical rotations.</w:t>
      </w:r>
    </w:p>
    <w:p>
      <w:pPr>
        <w:numPr>
          <w:ilvl w:val="0"/>
          <w:numId w:val="1003"/>
        </w:numPr>
        <w:pStyle w:val="Compact"/>
      </w:pPr>
      <w:r>
        <w:rPr>
          <w:bCs/>
          <w:b/>
        </w:rPr>
        <w:t xml:space="preserve">Enhance Professional Development &amp; Recognition:</w:t>
      </w:r>
      <w:r>
        <w:t xml:space="preserve"> </w:t>
      </w:r>
      <w:r>
        <w:t xml:space="preserve">Develop a centralized, government-supported continuing education program specifically for Laboratory Technicians in Bangladesh. Advocate for clear career progression pathways (e.g., Senior Technician, Lab Supervisor) with corresponding salary increments within Dhaka's healthcare budgeting framework.</w:t>
      </w:r>
    </w:p>
    <w:p>
      <w:pPr>
        <w:numPr>
          <w:ilvl w:val="0"/>
          <w:numId w:val="1003"/>
        </w:numPr>
        <w:pStyle w:val="Compact"/>
      </w:pPr>
      <w:r>
        <w:rPr>
          <w:bCs/>
          <w:b/>
        </w:rPr>
        <w:t xml:space="preserve">Invest in Infrastructure &amp; Technology:</w:t>
      </w:r>
      <w:r>
        <w:t xml:space="preserve"> </w:t>
      </w:r>
      <w:r>
        <w:t xml:space="preserve">Prioritize targeted funding from the Ministry of Health and Family Welfare (MoHFW) for Dhaka's public health labs to improve power stability, acquire essential equipment, implement reliable supply chains for reagents, and establish basic quality control systems. This directly empowers the</w:t>
      </w:r>
      <w:r>
        <w:t xml:space="preserve"> </w:t>
      </w:r>
      <w:r>
        <w:rPr>
          <w:iCs/>
          <w:i/>
        </w:rPr>
        <w:t xml:space="preserve">Laboratory Technician</w:t>
      </w:r>
      <w:r>
        <w:t xml:space="preserve">.</w:t>
      </w:r>
    </w:p>
    <w:p>
      <w:pPr>
        <w:numPr>
          <w:ilvl w:val="0"/>
          <w:numId w:val="1003"/>
        </w:numPr>
        <w:pStyle w:val="Compact"/>
      </w:pPr>
      <w:r>
        <w:rPr>
          <w:bCs/>
          <w:b/>
        </w:rPr>
        <w:t xml:space="preserve">Improve Retention Strategies:</w:t>
      </w:r>
      <w:r>
        <w:t xml:space="preserve"> </w:t>
      </w:r>
      <w:r>
        <w:t xml:space="preserve">Implement competitive salary structures and non-monetary incentives (e.g., professional development opportunities, recognition programs) specifically designed to retain skilled Laboratory Technicians in Dhaka's public sector against private sector competition.</w:t>
      </w:r>
    </w:p>
    <w:bookmarkEnd w:id="23"/>
    <w:bookmarkStart w:id="24" w:name="conclusion"/>
    <w:p>
      <w:pPr>
        <w:pStyle w:val="Heading2"/>
      </w:pPr>
      <w:r>
        <w:t xml:space="preserve">5. Conclusion</w:t>
      </w:r>
    </w:p>
    <w:p>
      <w:pPr>
        <w:pStyle w:val="FirstParagraph"/>
      </w:pPr>
      <w:r>
        <w:t xml:space="preserve">The role of the</w:t>
      </w:r>
      <w:r>
        <w:t xml:space="preserve"> </w:t>
      </w:r>
      <w:r>
        <w:rPr>
          <w:iCs/>
          <w:i/>
        </w:rPr>
        <w:t xml:space="preserve">Laboratory Technician</w:t>
      </w:r>
      <w:r>
        <w:t xml:space="preserve"> </w:t>
      </w:r>
      <w:r>
        <w:t xml:space="preserve">is absolutely central to the functioning and future success of healthcare delivery in Bangladesh Dhaka. As the city navigates complex health challenges amidst rapid urbanization, a skilled, supported, and respected laboratory workforce is not a luxury but a fundamental requirement for achieving universal health coverage and effective public health management. This dissertation underscores that neglecting the professional development and working conditions of Laboratory Technicians in Dhaka undermines diagnostic quality, compromises patient safety, weakens pandemic preparedness, and hinders Bangladesh's broader healthcare ambitions. Strategic investment in this critical cadre – through curriculum reform, infrastructure enhancement, professional recognition, and fair compensation – is an urgent necessity for building a more resilient and responsive health system in</w:t>
      </w:r>
      <w:r>
        <w:t xml:space="preserve"> </w:t>
      </w:r>
      <w:r>
        <w:rPr>
          <w:bCs/>
          <w:b/>
        </w:rPr>
        <w:t xml:space="preserve">Bangladesh Dhaka</w:t>
      </w:r>
      <w:r>
        <w:t xml:space="preserve">. The time to act is now; the future health of millions depends on 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Bangladesh Dhaka's Healthcare Ecosystem</dc:title>
  <dc:creator/>
  <dc:language>en</dc:language>
  <cp:keywords/>
  <dcterms:created xsi:type="dcterms:W3CDTF">2026-07-20T08:21:06Z</dcterms:created>
  <dcterms:modified xsi:type="dcterms:W3CDTF">2026-07-20T08:21:06Z</dcterms:modified>
</cp:coreProperties>
</file>

<file path=docProps/custom.xml><?xml version="1.0" encoding="utf-8"?>
<Properties xmlns="http://schemas.openxmlformats.org/officeDocument/2006/custom-properties" xmlns:vt="http://schemas.openxmlformats.org/officeDocument/2006/docPropsVTypes"/>
</file>