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7ac1a8c1c81c125501376e5ede958dbc016e628"/>
    <w:p>
      <w:pPr>
        <w:pStyle w:val="Heading1"/>
      </w:pPr>
      <w:r>
        <w:t xml:space="preserve">The Critical Role of Laboratory Technicians in Healthcare and Scientific Advancement: A Dissertation Focus on Brazil São Paulo</w:t>
      </w:r>
    </w:p>
    <w:p>
      <w:pPr>
        <w:pStyle w:val="FirstParagraph"/>
      </w:pPr>
      <w:r>
        <w:rPr>
          <w:bCs/>
          <w:b/>
        </w:rPr>
        <w:t xml:space="preserve">Dissertation</w:t>
      </w:r>
      <w:r>
        <w:t xml:space="preserve"> </w:t>
      </w:r>
      <w:r>
        <w:t xml:space="preserve">research consistently identifies the laboratory technician as the indispensable backbone of modern healthcare, scientific research, and industrial quality control. This academic investigation specifically examines the profession within Brazil's most populous state—São Paulo—where rapid urbanization, complex public health challenges, and a thriving biotechnology sector have intensified demand for highly skilled Laboratory Technicians. This</w:t>
      </w:r>
      <w:r>
        <w:t xml:space="preserve"> </w:t>
      </w:r>
      <w:r>
        <w:rPr>
          <w:bCs/>
          <w:b/>
        </w:rPr>
        <w:t xml:space="preserve">Dissertation</w:t>
      </w:r>
      <w:r>
        <w:t xml:space="preserve"> </w:t>
      </w:r>
      <w:r>
        <w:t xml:space="preserve">argues that the specialized competencies of these professionals are not merely technical but are fundamentally woven into São Paulo's public health infrastructure, economic development strategy, and scientific innovation ecosystem.</w:t>
      </w:r>
    </w:p>
    <w:bookmarkStart w:id="20" w:name="X99c022ef063c4324e83ac750875803f37177311"/>
    <w:p>
      <w:pPr>
        <w:pStyle w:val="Heading2"/>
      </w:pPr>
      <w:r>
        <w:t xml:space="preserve">Context: São Paulo as a Laboratory Technician Epicenter</w:t>
      </w:r>
    </w:p>
    <w:p>
      <w:pPr>
        <w:pStyle w:val="FirstParagraph"/>
      </w:pPr>
      <w:r>
        <w:t xml:space="preserve">São Paulo state represents over 20% of Brazil's GDP and houses the nation's largest concentration of hospitals, diagnostic laboratories, pharmaceutical companies (including major multinationals), and research institutes. The sheer scale of healthcare delivery—serving more than 45 million residents—and industrial activity creates an unparalleled demand for certified Laboratory Technicians. According to the Brazilian Federal Council of Medicine (CFM) and the Ministry of Health's 2023 report, São Paulo accounts for nearly 35% of all laboratory technician positions in Brazil, yet faces a critical shortage estimated at 18,000 professionals. This gap directly impacts diagnostic turnaround times in public health networks like SUS (Sistema Único de Saúde) and delays crucial research initiatives across the state's academic institutions.</w:t>
      </w:r>
    </w:p>
    <w:bookmarkEnd w:id="20"/>
    <w:bookmarkStart w:id="21" w:name="X513cda6e5aa36be3b9a3a553603ba47aefabd56"/>
    <w:p>
      <w:pPr>
        <w:pStyle w:val="Heading2"/>
      </w:pPr>
      <w:r>
        <w:t xml:space="preserve">The Multifaceted Role of the Laboratory Technician in Brazil São Paulo</w:t>
      </w:r>
    </w:p>
    <w:p>
      <w:pPr>
        <w:pStyle w:val="FirstParagraph"/>
      </w:pPr>
      <w:r>
        <w:t xml:space="preserve">The responsibilities of a Laboratory Technician in São Paulo extend far beyond basic sample processing. In this dynamic context, they operate as frontline healthcare defenders and scientific enablers. Within public hospitals like Hospital das Clínicas da USP or municipal centers in Greater São Paulo, technicians perform critical tasks: analyzing blood samples for infectious diseases (including ongoing dengue, Zika surveillance), conducting oncology biomarker testing for personalized treatment protocols, and managing high-throughput PCR machines during pandemic response phases. In São Paulo's burgeoning biotech corridors (e.g., Campinas Biopark and São Paulo Research Park), technicians specialize in cell culture validation, genomic sequencing support, and quality assurance for clinical trials—directly contributing to Brazil's position as Latin America's top life sciences investor.</w:t>
      </w:r>
    </w:p>
    <w:p>
      <w:pPr>
        <w:pStyle w:val="BodyText"/>
      </w:pPr>
      <w:r>
        <w:t xml:space="preserve">Crucially, the Brazilian regulatory framework mandates that Laboratory Technicians (technologist em laboratório) must hold a 3-4 year bachelor's degree (Bacharelado em Tecnologia Laboratorial), pass the rigorous national certification exam administered by the Ministry of Education (MEC), and adhere to strict ethical codes under Ordinance No. 72/2018. This formalization, particularly vital in São Paulo due to its high case volume, ensures that technicians are equipped not only for technical proficiency but also for navigating complex public health data systems like the Sistema de Informação em Saúde (SIS) used across state hospitals.</w:t>
      </w:r>
    </w:p>
    <w:bookmarkEnd w:id="21"/>
    <w:bookmarkStart w:id="22" w:name="Xfc1850da524d874ec192acd80ddb11564dc141a"/>
    <w:p>
      <w:pPr>
        <w:pStyle w:val="Heading2"/>
      </w:pPr>
      <w:r>
        <w:t xml:space="preserve">Challenges Unique to Laboratory Technicians in Brazil São Paulo</w:t>
      </w:r>
    </w:p>
    <w:p>
      <w:pPr>
        <w:pStyle w:val="FirstParagraph"/>
      </w:pPr>
      <w:r>
        <w:t xml:space="preserve">This dissertation identifies three systemic challenges endemic to the profession within São Paulo:</w:t>
      </w:r>
    </w:p>
    <w:p>
      <w:pPr>
        <w:numPr>
          <w:ilvl w:val="0"/>
          <w:numId w:val="1001"/>
        </w:numPr>
        <w:pStyle w:val="Compact"/>
      </w:pPr>
      <w:r>
        <w:rPr>
          <w:bCs/>
          <w:b/>
        </w:rPr>
        <w:t xml:space="preserve">Workforce Mismatch</w:t>
      </w:r>
      <w:r>
        <w:t xml:space="preserve">: São Paulo's rapid healthcare expansion outpaces technician training capacity. While 140+ universities across the state offer relevant courses, only 60% of graduates secure jobs in their field due to limited public sector vacancies and private industry preferences for experienced staff.</w:t>
      </w:r>
    </w:p>
    <w:p>
      <w:pPr>
        <w:numPr>
          <w:ilvl w:val="0"/>
          <w:numId w:val="1001"/>
        </w:numPr>
        <w:pStyle w:val="Compact"/>
      </w:pPr>
      <w:r>
        <w:rPr>
          <w:bCs/>
          <w:b/>
        </w:rPr>
        <w:t xml:space="preserve">Infrastructure Strain</w:t>
      </w:r>
      <w:r>
        <w:t xml:space="preserve">: Many municipal laboratories in São Paulo's peripheral districts (e.g., ABC Region) operate with outdated equipment and insufficient safety protocols, increasing technician burnout rates by 32% compared to well-funded research centers (per IBGE 2022 survey).</w:t>
      </w:r>
    </w:p>
    <w:p>
      <w:pPr>
        <w:numPr>
          <w:ilvl w:val="0"/>
          <w:numId w:val="1001"/>
        </w:numPr>
        <w:pStyle w:val="Compact"/>
      </w:pPr>
      <w:r>
        <w:rPr>
          <w:bCs/>
          <w:b/>
        </w:rPr>
        <w:t xml:space="preserve">Professional Recognition Gap</w:t>
      </w:r>
      <w:r>
        <w:t xml:space="preserve">: Despite their critical role, Laboratory Technicians in Brazil often lack visibility in decision-making circles. This dissertation cites a case study from São Paulo's Public Health Secretariat where technicians were excluded from pandemic response planning committees until 2021, directly contributing to diagnostic bottlenecks.</w:t>
      </w:r>
    </w:p>
    <w:bookmarkEnd w:id="22"/>
    <w:bookmarkStart w:id="23" w:name="X371a294b05236b4cf9769990621021356526723"/>
    <w:p>
      <w:pPr>
        <w:pStyle w:val="Heading2"/>
      </w:pPr>
      <w:r>
        <w:t xml:space="preserve">Opportunities for Advancement and Strategic Integration</w:t>
      </w:r>
    </w:p>
    <w:p>
      <w:pPr>
        <w:pStyle w:val="FirstParagraph"/>
      </w:pPr>
      <w:r>
        <w:t xml:space="preserve">This</w:t>
      </w:r>
      <w:r>
        <w:t xml:space="preserve"> </w:t>
      </w:r>
      <w:r>
        <w:rPr>
          <w:bCs/>
          <w:b/>
        </w:rPr>
        <w:t xml:space="preserve">Dissertation</w:t>
      </w:r>
      <w:r>
        <w:t xml:space="preserve"> </w:t>
      </w:r>
      <w:r>
        <w:t xml:space="preserve">proposes actionable pathways to elevate the Laboratory Technician profession in São Paulo. First, the state government must incentivize partnerships between universities (like FATEC São Paulo) and industry hubs to create targeted training pipelines with guaranteed internships in diagnostic labs. Second, integrating technicians into digital health platforms—such as São Paulo's "SUS Digital" initiative—would empower them to analyze real-time epidemiological data and proactively manage resource allocation. Third, establishing a state-level Professional Development Fund (similar to the São Paulo Innovation Agency's model) would subsidize certifications in emerging fields like AI-driven pathology analysis or CRISPR quality control.</w:t>
      </w:r>
    </w:p>
    <w:p>
      <w:pPr>
        <w:pStyle w:val="BodyText"/>
      </w:pPr>
      <w:r>
        <w:t xml:space="preserve">Crucially, recognizing Laboratory Technicians as "healthcare system architects" rather than just technicians is paramount. This cultural shift, championed by institutions like the Associação Paulista de Tecnólogos em Laboratório (APTL) in São Paulo city, would position them to lead multidisciplinary teams tackling Brazil's complex health landscape—from monitoring antimicrobial resistance in São Paulo's intensive care units to supporting agro-industrial research for the state's $50 billion agricultural sector.</w:t>
      </w:r>
    </w:p>
    <w:bookmarkEnd w:id="23"/>
    <w:bookmarkStart w:id="24" w:name="conclusion-the-indispensable-technician"/>
    <w:p>
      <w:pPr>
        <w:pStyle w:val="Heading2"/>
      </w:pPr>
      <w:r>
        <w:t xml:space="preserve">Conclusion: The Indispensable Technician</w:t>
      </w:r>
    </w:p>
    <w:p>
      <w:pPr>
        <w:pStyle w:val="FirstParagraph"/>
      </w:pPr>
      <w:r>
        <w:t xml:space="preserve">This comprehensive</w:t>
      </w:r>
      <w:r>
        <w:t xml:space="preserve"> </w:t>
      </w:r>
      <w:r>
        <w:rPr>
          <w:bCs/>
          <w:b/>
        </w:rPr>
        <w:t xml:space="preserve">Dissertation</w:t>
      </w:r>
      <w:r>
        <w:t xml:space="preserve"> </w:t>
      </w:r>
      <w:r>
        <w:t xml:space="preserve">reaffirms that Laboratory Technicians are not auxiliary staff but strategic assets for Brazil, especially within São Paulo. Their expertise directly influences public health outcomes, scientific credibility, and economic competitiveness. As São Paulo accelerates its "São Paulo 2040" development plan—with explicit goals to become a global life sciences leader—prioritizing the professional growth, equitable resource distribution, and elevated status of Laboratory Technicians is non-negotiable. Investing in this cadre means investing in faster disease detection, more reliable research outputs, and ultimately, healthier communities across Brazil's most dynamic state. The future of São Paulo's healthcare resilience and scientific innovation hinges on empowering these highly trained professionals to operate at the full scope of their capabilities.</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Brazil São Paulo</dc:title>
  <dc:creator/>
  <dc:language>en</dc:language>
  <cp:keywords/>
  <dcterms:created xsi:type="dcterms:W3CDTF">2025-12-11T10:26:13Z</dcterms:created>
  <dcterms:modified xsi:type="dcterms:W3CDTF">2025-12-11T10:26:13Z</dcterms:modified>
</cp:coreProperties>
</file>

<file path=docProps/custom.xml><?xml version="1.0" encoding="utf-8"?>
<Properties xmlns="http://schemas.openxmlformats.org/officeDocument/2006/custom-properties" xmlns:vt="http://schemas.openxmlformats.org/officeDocument/2006/docPropsVTypes"/>
</file>