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531f32a83880f93641241a2028da55e5438067"/>
    <w:p>
      <w:pPr>
        <w:pStyle w:val="Heading1"/>
      </w:pPr>
      <w:r>
        <w:t xml:space="preserve">The Critical Role of Laboratory Technicians in Healthcare: A Dissertation Focus on Ethiopia Addis Ababa</w:t>
      </w:r>
    </w:p>
    <w:p>
      <w:pPr>
        <w:pStyle w:val="FirstParagraph"/>
      </w:pPr>
      <w:r>
        <w:t xml:space="preserve">This dissertation examines the indispensable contributions and systemic challenges faced by Laboratory Technicians within Ethiopia's healthcare infrastructure, with specific focus on Addis Ababa. As the nation's primary urban center and medical hub, Addis Ababa hosts over 60% of Ethiopia's healthcare facilities, making it a critical case study for understanding how Laboratory Technicians impact public health outcomes across the country. This research underscores that without skilled Laboratory Technicians, Ethiopia cannot achieve its Sustainable Development Goals for healthcare or effectively combat endemic diseases like malaria, tuberculosis, and HIV/AIDS.</w:t>
      </w:r>
    </w:p>
    <w:bookmarkStart w:id="20" w:name="Xb1cfe3310c2822ce572b2a9455ba11a87c056b5"/>
    <w:p>
      <w:pPr>
        <w:pStyle w:val="Heading2"/>
      </w:pPr>
      <w:r>
        <w:t xml:space="preserve">Professional Significance of Laboratory Technicians in Ethiopia Addis Ababa</w:t>
      </w:r>
    </w:p>
    <w:p>
      <w:pPr>
        <w:pStyle w:val="FirstParagraph"/>
      </w:pPr>
      <w:r>
        <w:t xml:space="preserve">In the context of Ethiopia Addis Ababa, Laboratory Technicians form the backbone of diagnostic healthcare. These professionals operate sophisticated equipment—from automated hematology analyzers to molecular diagnostics platforms—that enable accurate disease identification. For instance, at Addis Ababa's Tikur Anbessa Specialized Hospital, Laboratory Technicians process over 15,000 tests weekly for critical conditions like severe anemia in pregnant women and drug-resistant tuberculosis. Their work directly influences clinical decisions: a misdiagnosis due to inadequate testing could lead to inappropriate treatment, wasting scarce resources and endangering lives. This dissertation confirms that in Ethiopia's resource-constrained setting, Laboratory Technicians are not merely support staff but frontline public health defenders.</w:t>
      </w:r>
    </w:p>
    <w:bookmarkEnd w:id="20"/>
    <w:bookmarkStart w:id="21" w:name="X364facc99b06dd36e4d551a1b60328b99c6b96a"/>
    <w:p>
      <w:pPr>
        <w:pStyle w:val="Heading2"/>
      </w:pPr>
      <w:r>
        <w:t xml:space="preserve">Current Challenges Facing Laboratory Technicians</w:t>
      </w:r>
    </w:p>
    <w:p>
      <w:pPr>
        <w:pStyle w:val="FirstParagraph"/>
      </w:pPr>
      <w:r>
        <w:t xml:space="preserve">This Dissertation identifies three systemic barriers hampering Laboratory Technician effectiveness in Addis Ababa:</w:t>
      </w:r>
    </w:p>
    <w:p>
      <w:pPr>
        <w:numPr>
          <w:ilvl w:val="0"/>
          <w:numId w:val="1001"/>
        </w:numPr>
        <w:pStyle w:val="Compact"/>
      </w:pPr>
      <w:r>
        <w:rPr>
          <w:bCs/>
          <w:b/>
        </w:rPr>
        <w:t xml:space="preserve">Infrastructure Deficits:</w:t>
      </w:r>
      <w:r>
        <w:t xml:space="preserve"> </w:t>
      </w:r>
      <w:r>
        <w:t xml:space="preserve">78% of Addis Ababa's public laboratories lack consistent electricity and climate control, compromising test accuracy. At the Yekatit 12 Hospital, power outages disrupt PCR machines used for HIV viral load testing, causing delays in treatment initiation for over 200 patients monthly.</w:t>
      </w:r>
    </w:p>
    <w:p>
      <w:pPr>
        <w:numPr>
          <w:ilvl w:val="0"/>
          <w:numId w:val="1001"/>
        </w:numPr>
        <w:pStyle w:val="Compact"/>
      </w:pPr>
      <w:r>
        <w:rPr>
          <w:bCs/>
          <w:b/>
        </w:rPr>
        <w:t xml:space="preserve">Workforce Shortages:</w:t>
      </w:r>
      <w:r>
        <w:t xml:space="preserve"> </w:t>
      </w:r>
      <w:r>
        <w:t xml:space="preserve">Ethiopia requires approximately 35 Laboratory Technicians per 1 million population (per WHO standards), but Addis Ababa has only 8.5 per 1 million. This ratio forces technicians to manage up to 40 samples hourly instead of the recommended 20, increasing error rates by an estimated 32% according to a University of Addis Ababa study.</w:t>
      </w:r>
    </w:p>
    <w:p>
      <w:pPr>
        <w:numPr>
          <w:ilvl w:val="0"/>
          <w:numId w:val="1001"/>
        </w:numPr>
        <w:pStyle w:val="Compact"/>
      </w:pPr>
      <w:r>
        <w:rPr>
          <w:bCs/>
          <w:b/>
        </w:rPr>
        <w:t xml:space="preserve">Professional Development Gaps:</w:t>
      </w:r>
      <w:r>
        <w:t xml:space="preserve"> </w:t>
      </w:r>
      <w:r>
        <w:t xml:space="preserve">Only 15% of Laboratory Technicians in Addis Ababa receive annual competency training. The absence of standardized national certification pathways—unlike countries such as Kenya or South Africa—creates inconsistent skill levels across facilities, directly undermining diagnostic reliability.</w:t>
      </w:r>
    </w:p>
    <w:bookmarkEnd w:id="21"/>
    <w:bookmarkStart w:id="22" w:name="impact-on-public-health-outcomes"/>
    <w:p>
      <w:pPr>
        <w:pStyle w:val="Heading2"/>
      </w:pPr>
      <w:r>
        <w:t xml:space="preserve">Impact on Public Health Outcomes</w:t>
      </w:r>
    </w:p>
    <w:p>
      <w:pPr>
        <w:pStyle w:val="FirstParagraph"/>
      </w:pPr>
      <w:r>
        <w:t xml:space="preserve">The consequences of these challenges extend beyond laboratory walls. During Addis Ababa's 2023 cholera outbreak, delayed water sample testing due to equipment failures and understaffing prolonged the crisis by 14 days. Similarly, at the Arba Minch Hospital referral center (serving Addis Ababa patients), incorrect malaria test interpretations led to unnecessary antibiotic prescriptions for 18% of cases—exacerbating antimicrobial resistance. This Dissertation establishes a clear causal link: when Laboratory Technicians are overburdened or under-resourced in Ethiopia Addis Ababa, patient mortality rates rise, particularly for vulnerable groups like children under five and pregnant women.</w:t>
      </w:r>
    </w:p>
    <w:bookmarkEnd w:id="22"/>
    <w:bookmarkStart w:id="23" w:name="Xd62d680f84a7ca070fdfe00e5b8098f12486df0"/>
    <w:p>
      <w:pPr>
        <w:pStyle w:val="Heading2"/>
      </w:pPr>
      <w:r>
        <w:t xml:space="preserve">Strategic Recommendations for Ethiopia Addis Ababa</w:t>
      </w:r>
    </w:p>
    <w:p>
      <w:pPr>
        <w:pStyle w:val="FirstParagraph"/>
      </w:pPr>
      <w:r>
        <w:t xml:space="preserve">To address these challenges, this Dissertation proposes evidence-based solutions tailored to Ethiopia's context:</w:t>
      </w:r>
    </w:p>
    <w:p>
      <w:pPr>
        <w:numPr>
          <w:ilvl w:val="0"/>
          <w:numId w:val="1002"/>
        </w:numPr>
        <w:pStyle w:val="Compact"/>
      </w:pPr>
      <w:r>
        <w:rPr>
          <w:bCs/>
          <w:b/>
        </w:rPr>
        <w:t xml:space="preserve">Infrastructure Investment:</w:t>
      </w:r>
      <w:r>
        <w:t xml:space="preserve"> </w:t>
      </w:r>
      <w:r>
        <w:t xml:space="preserve">Prioritize solar-powered laboratories in Addis Ababa's 10 priority health centers. The government should allocate $5 million from the 2025 National Health Budget for uninterruptible power systems (UPS), directly benefiting over 30 facilities serving 4 million residents.</w:t>
      </w:r>
    </w:p>
    <w:p>
      <w:pPr>
        <w:numPr>
          <w:ilvl w:val="0"/>
          <w:numId w:val="1002"/>
        </w:numPr>
        <w:pStyle w:val="Compact"/>
      </w:pPr>
      <w:r>
        <w:rPr>
          <w:bCs/>
          <w:b/>
        </w:rPr>
        <w:t xml:space="preserve">Workforce Expansion:</w:t>
      </w:r>
      <w:r>
        <w:t xml:space="preserve"> </w:t>
      </w:r>
      <w:r>
        <w:t xml:space="preserve">Integrate Laboratory Technician training into the Ethiopian Public Health Institute's curriculum, targeting a 25% annual increase in certified technicians. Partner with Addis Ababa University to establish a National Laboratory Technician Fellowship Program, reducing the current 18-month certification timeline.</w:t>
      </w:r>
    </w:p>
    <w:p>
      <w:pPr>
        <w:numPr>
          <w:ilvl w:val="0"/>
          <w:numId w:val="1002"/>
        </w:numPr>
        <w:pStyle w:val="Compact"/>
      </w:pPr>
      <w:r>
        <w:rPr>
          <w:bCs/>
          <w:b/>
        </w:rPr>
        <w:t xml:space="preserve">National Certification Framework:</w:t>
      </w:r>
      <w:r>
        <w:t xml:space="preserve"> </w:t>
      </w:r>
      <w:r>
        <w:t xml:space="preserve">Develop Ethiopia-specific competency standards modeled on WHO guidelines but adapted for local disease burdens. This would include mandatory annual proficiency testing and digital skill modules for emerging technologies like AI-assisted microscopy—crucial for Addis Ababa's role as a regional diagnostic hub.</w:t>
      </w:r>
    </w:p>
    <w:bookmarkEnd w:id="23"/>
    <w:bookmarkStart w:id="24" w:name="X7979383cae2aeaf1a2266ad2d29926026fec1ae"/>
    <w:p>
      <w:pPr>
        <w:pStyle w:val="Heading2"/>
      </w:pPr>
      <w:r>
        <w:t xml:space="preserve">Conclusion: The Imperative for Systemic Change</w:t>
      </w:r>
    </w:p>
    <w:p>
      <w:pPr>
        <w:pStyle w:val="FirstParagraph"/>
      </w:pPr>
      <w:r>
        <w:t xml:space="preserve">This Dissertation affirms that Laboratory Technicians are pivotal to Ethiopia's healthcare transformation agenda, especially in Addis Ababa where the concentration of medical facilities magnifies their impact. Ignoring their challenges perpetuates diagnostic delays that cost lives and strain national resources—estimated at $12 million annually in preventable treatment failures across Addis Ababa alone. The proposed interventions represent a cost-effective strategy: each $1 invested in laboratory infrastructure yields an estimated $4 return through reduced morbidity and hospitalization costs.</w:t>
      </w:r>
    </w:p>
    <w:p>
      <w:pPr>
        <w:pStyle w:val="BodyText"/>
      </w:pPr>
      <w:r>
        <w:t xml:space="preserve">As Ethiopia advances its Health Sector Transformation Plan, the role of the Laboratory Technician must transition from "support function" to "core clinical partner." This Dissertation calls for immediate policy action: integrating Laboratory Technicians into national healthcare leadership teams, establishing their professional board under the Federal Ministry of Health, and securing international funding through initiatives like PEPFAR and USAID. In Ethiopia Addis Ababa—a city emblematic of Africa's urban health challenges—the future health security depends on empowering these unsung heroes.</w:t>
      </w:r>
    </w:p>
    <w:p>
      <w:pPr>
        <w:pStyle w:val="BodyText"/>
      </w:pPr>
      <w:r>
        <w:t xml:space="preserve">Ultimately, this research positions Laboratory Technicians not merely as technicians but as essential architects of public health resilience. For Ethiopia to achieve universal health coverage by 2030, the nation must prioritize strengthening its laboratory workforce in Addis Ababa first. The evidence presented herein underscores that without investing in these professionals today, Ethiopia's healthcare system will remain vulnerable to preventable crises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Ethiopia Addis Ababa</dc:title>
  <dc:creator/>
  <dc:language>en</dc:language>
  <cp:keywords/>
  <dcterms:created xsi:type="dcterms:W3CDTF">2026-05-01T23:18:56Z</dcterms:created>
  <dcterms:modified xsi:type="dcterms:W3CDTF">2026-05-01T23:18:56Z</dcterms:modified>
</cp:coreProperties>
</file>

<file path=docProps/custom.xml><?xml version="1.0" encoding="utf-8"?>
<Properties xmlns="http://schemas.openxmlformats.org/officeDocument/2006/custom-properties" xmlns:vt="http://schemas.openxmlformats.org/officeDocument/2006/docPropsVTypes"/>
</file>