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Paris</w:t>
      </w:r>
    </w:p>
    <w:bookmarkStart w:id="26" w:name="X3f2f39edc246ad3ff57b94058702e75d118380e"/>
    <w:p>
      <w:pPr>
        <w:pStyle w:val="Heading1"/>
      </w:pPr>
      <w:r>
        <w:t xml:space="preserve">Dissertation on the Evolving Significance of Laboratory Technicians in Scientific Advancement within France Paris</w:t>
      </w:r>
    </w:p>
    <w:p>
      <w:pPr>
        <w:pStyle w:val="FirstParagraph"/>
      </w:pPr>
      <w:r>
        <w:t xml:space="preserve">Within the dynamic landscape of modern scientific research and healthcare, the role of the Laboratory Technician stands as a cornerstone of innovation and precision. This dissertation examines the multifaceted contributions, professional demands, and societal impact of Laboratory Technicians operating within France Paris—a global epicenter for scientific excellence. As France continues to position itself at the forefront of biomedical research, pharmaceutical development, and environmental science through institutions like Institut Pasteur and Sorbonne University in Paris, the Laboratory Technician's role has transcended mere technical execution to become a strategic asset in national scientific progress.</w:t>
      </w:r>
    </w:p>
    <w:bookmarkStart w:id="20" w:name="X36ce51c0e5d67a4a6fd3343443b66ea2a5b0c91"/>
    <w:p>
      <w:pPr>
        <w:pStyle w:val="Heading2"/>
      </w:pPr>
      <w:r>
        <w:t xml:space="preserve">The Strategic Imperative of Laboratory Technicians in France Paris</w:t>
      </w:r>
    </w:p>
    <w:p>
      <w:pPr>
        <w:pStyle w:val="FirstParagraph"/>
      </w:pPr>
      <w:r>
        <w:t xml:space="preserve">In France, particularly within the metropolitan hub of Paris, Laboratory Technicians are not merely support staff but indispensable drivers of discovery. The French National Research Agency (ANR) and leading institutions consistently emphasize that 70% of breakthrough research outcomes depend on meticulous laboratory execution by skilled technicians. In Paris—home to over 300 research laboratories across universities, hospitals, and private biotech firms—the Laboratory Technician bridges theoretical science with tangible results. For instance, during the COVID-19 pandemic, Paris-based laboratory technicians at Hôpital Pitié-Salpêtrière were instrumental in processing 15,000+ daily diagnostic tests using standardized protocols developed by French health authorities. This exemplifies how Laboratory Technicians operationalize France's public health strategy at the point of care.</w:t>
      </w:r>
    </w:p>
    <w:bookmarkEnd w:id="20"/>
    <w:bookmarkStart w:id="21" w:name="X6291a51cf53d1f456bb03f79f6020e97f7b2941"/>
    <w:p>
      <w:pPr>
        <w:pStyle w:val="Heading2"/>
      </w:pPr>
      <w:r>
        <w:t xml:space="preserve">Professional Framework and Certification Requirements</w:t>
      </w:r>
    </w:p>
    <w:p>
      <w:pPr>
        <w:pStyle w:val="FirstParagraph"/>
      </w:pPr>
      <w:r>
        <w:t xml:space="preserve">To practice as a Laboratory Technician in France Paris, professionals must navigate a rigorous certification pathway. The French Ministry of Higher Education mandates completion of a *Brevet de Technicien Supérieur (BTS)* or *Licence Professionnelle* in Biology or Medical Laboratory Science from accredited institutions like Paris Descartes University. Crucially, this dissertation notes that Parisian employers increasingly prioritize candidates with dual competencies: technical proficiency in advanced instrumentation (e.g., HPLC, PCR machines) and fluency in French scientific terminology. The *Institut National de la Santé et de la Recherche Médicale (INSERM)* reports a 40% rise in demand for certified technicians since 2020, driven by France's strategic investment in the "France 2030" innovation plan targeting health and environmental technologies. Without this formal recognition, even the most experienced international candidates face regulatory barriers—a critical consideration for aspiring Laboratory Technicians targeting Paris.</w:t>
      </w:r>
    </w:p>
    <w:bookmarkEnd w:id="21"/>
    <w:bookmarkStart w:id="22" w:name="X4920381f90ffab5cae312147b2d631c646db123"/>
    <w:p>
      <w:pPr>
        <w:pStyle w:val="Heading2"/>
      </w:pPr>
      <w:r>
        <w:t xml:space="preserve">Paris: A Nexus of Innovation and Workplace Dynamics</w:t>
      </w:r>
    </w:p>
    <w:p>
      <w:pPr>
        <w:pStyle w:val="FirstParagraph"/>
      </w:pPr>
      <w:r>
        <w:t xml:space="preserve">Working as a Laboratory Technician in France Paris presents unique professional opportunities shaped by the city’s research ecosystem. Unlike smaller French cities, Paris offers unparalleled access to collaborative networks: the Pasteur Institute’s global partnerships, the European Bioinformatics Institute (EMBL-EBI)’s satellite offices, and startup accelerators like Station F. This environment demands adaptability beyond technical skills. A Laboratory Technician in Paris must navigate multicultural teams—often working with researchers from 30+ nationalities—and adhere to France’s strict *Code de la santé publique* regarding sample handling and data privacy (RGPD compliance). Notably, the city’s high cost of living necessitates competitive remuneration: entry-level technicians earn €2,600–€3,200/month (vs. €1,900 in provincial France), reflecting Paris’s premium for specialized expertise.</w:t>
      </w:r>
    </w:p>
    <w:bookmarkEnd w:id="22"/>
    <w:bookmarkStart w:id="23" w:name="challenges-and-future-trajectories"/>
    <w:p>
      <w:pPr>
        <w:pStyle w:val="Heading2"/>
      </w:pPr>
      <w:r>
        <w:t xml:space="preserve">Challenges and Future Trajectories</w:t>
      </w:r>
    </w:p>
    <w:p>
      <w:pPr>
        <w:pStyle w:val="FirstParagraph"/>
      </w:pPr>
      <w:r>
        <w:t xml:space="preserve">Despite its prestige, the Laboratory Technician role in France Paris faces systemic challenges. A 2023 *Observatoire des Métiers de la Recherche* study revealed that 65% of technicians report burnout due to understaffed labs—a direct consequence of France’s chronic underinvestment in technical support roles compared to research leadership. Furthermore, the rapid adoption of AI-driven lab automation (e.g., robotic sample processing) requires continuous upskilling. This dissertation argues that Parisian institutions must prioritize technician career pathways: for example, the École Normale Supérieure’s pilot program offering paid sabbaticals for technicians to pursue master’s degrees in laboratory management. Without such initiatives, France risks losing talent to Germany or Switzerland—countries actively expanding technical training programs.</w:t>
      </w:r>
    </w:p>
    <w:bookmarkEnd w:id="23"/>
    <w:bookmarkStart w:id="24" w:name="the-broader-societal-impact"/>
    <w:p>
      <w:pPr>
        <w:pStyle w:val="Heading2"/>
      </w:pPr>
      <w:r>
        <w:t xml:space="preserve">The Broader Societal Impact</w:t>
      </w:r>
    </w:p>
    <w:p>
      <w:pPr>
        <w:pStyle w:val="FirstParagraph"/>
      </w:pPr>
      <w:r>
        <w:t xml:space="preserve">Ultimately, the Laboratory Technician’s contribution extends far beyond the lab bench. In Paris, technicians are pivotal in advancing France’s commitments to sustainable development (e.g., monitoring water quality at Seine River testing stations) and public health equity (e.g., operating mobile testing units in underserved arrondissements). Their work directly supports national goals outlined in France’s *National Strategy for Health Research 2021–2030*. A single Technician’s precision in cell culture techniques can accelerate cancer drug trials at Gustave Roussy Hospital, while their meticulous record-keeping ensures regulatory compliance for pharmaceutical giants like Sanofi. As this dissertation concludes, the Laboratory Technician is not a supporting role but a central figure in France Paris’ identity as a scientific capital—where every pipette drop and data entry fuels the nation’s future.</w:t>
      </w:r>
    </w:p>
    <w:bookmarkEnd w:id="24"/>
    <w:bookmarkStart w:id="25" w:name="conclusion-the-unwavering-foundation"/>
    <w:p>
      <w:pPr>
        <w:pStyle w:val="Heading2"/>
      </w:pPr>
      <w:r>
        <w:t xml:space="preserve">Conclusion: The Unwavering Foundation</w:t>
      </w:r>
    </w:p>
    <w:p>
      <w:pPr>
        <w:pStyle w:val="FirstParagraph"/>
      </w:pPr>
      <w:r>
        <w:t xml:space="preserve">As France Paris continues to champion innovation through its research institutions, the Laboratory Technician remains the unsung architect of progress. This dissertation underscores that investing in technician training, career mobility, and workplace sustainability is not optional—it is a strategic imperative for France’s scientific sovereignty. For prospective Laboratory Technicians aspiring to work within Paris’s vibrant ecosystem, mastery of technical skills alone is insufficient; they must embody adaptability to thrive in a city where the latest genomic sequencers operate alongside centuries-old traditions of scientific rigor. In an era defined by global health crises and climate challenges, the Laboratory Technician in France Paris will remain not just a vital cog but the very engine driving evidence-based solutions for humanity. Their work, executed with French precision and Parisian passion, ensures that scientific discovery translates into tangible societal benefit—a legacy worth preserving.</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France Paris</dc:title>
  <dc:creator/>
  <dc:language>en</dc:language>
  <cp:keywords/>
  <dcterms:created xsi:type="dcterms:W3CDTF">2026-07-15T03:22:36Z</dcterms:created>
  <dcterms:modified xsi:type="dcterms:W3CDTF">2026-07-15T03:22:36Z</dcterms:modified>
</cp:coreProperties>
</file>

<file path=docProps/custom.xml><?xml version="1.0" encoding="utf-8"?>
<Properties xmlns="http://schemas.openxmlformats.org/officeDocument/2006/custom-properties" xmlns:vt="http://schemas.openxmlformats.org/officeDocument/2006/docPropsVTypes"/>
</file>