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Perspectives</w:t>
      </w:r>
      <w:r>
        <w:t xml:space="preserve"> </w:t>
      </w:r>
      <w:r>
        <w:t xml:space="preserve">from</w:t>
      </w:r>
      <w:r>
        <w:t xml:space="preserve"> </w:t>
      </w:r>
      <w:r>
        <w:t xml:space="preserve">India</w:t>
      </w:r>
      <w:r>
        <w:t xml:space="preserve"> </w:t>
      </w:r>
      <w:r>
        <w:t xml:space="preserve">Mumbai</w:t>
      </w:r>
    </w:p>
    <w:bookmarkStart w:id="27" w:name="Xdf485b25ab5150cab88dde7b247665bef4af182"/>
    <w:p>
      <w:pPr>
        <w:pStyle w:val="Heading1"/>
      </w:pPr>
      <w:r>
        <w:t xml:space="preserve">A Dissertation on the Critical Role of Laboratory Technician in Advancing Healthcare Infrastructure: Perspectives from India Mumbai</w:t>
      </w:r>
    </w:p>
    <w:bookmarkStart w:id="20" w:name="abstract"/>
    <w:p>
      <w:pPr>
        <w:pStyle w:val="Heading2"/>
      </w:pPr>
      <w:r>
        <w:t xml:space="preserve">Abstract</w:t>
      </w:r>
    </w:p>
    <w:p>
      <w:pPr>
        <w:pStyle w:val="FirstParagraph"/>
      </w:pPr>
      <w:r>
        <w:t xml:space="preserve">This dissertation examines the indispensable role of the Laboratory Technician within the evolving healthcare ecosystem of India Mumbai. Focusing on metropolitan challenges, it argues that skilled Laboratory Technicians are not merely support staff but pivotal drivers of diagnostic accuracy, public health response, and medical innovation in one of India's most densely populated urban centers. The study synthesizes current workforce demands, training gaps, and future projections specific to Mumbai’s hospitals, research institutions, and diagnostic chains. It underscores how strengthening the Laboratory Technician profession directly impacts patient outcomes across infectious diseases (e.g., TB, dengue), chronic conditions (diabetes, cancer), and emerging health crises in India. This dissertation provides actionable insights for policymakers, educational institutions, and healthcare providers to elevate the status and capabilities of Laboratory Technicians in Mumbai.</w:t>
      </w:r>
    </w:p>
    <w:bookmarkEnd w:id="20"/>
    <w:bookmarkStart w:id="21" w:name="Xd041fabe31d685e256737d453ceae93cb5ea5b1"/>
    <w:p>
      <w:pPr>
        <w:pStyle w:val="Heading2"/>
      </w:pPr>
      <w:r>
        <w:t xml:space="preserve">1. Introduction: Mumbai's Healthcare Imperative</w:t>
      </w:r>
    </w:p>
    <w:p>
      <w:pPr>
        <w:pStyle w:val="FirstParagraph"/>
      </w:pPr>
      <w:r>
        <w:t xml:space="preserve">Mumbai, as India’s financial capital and a megacity housing over 20 million people, faces extraordinary healthcare demands. Its public and private healthcare infrastructure—spanning institutions like Tata Memorial Hospital, Navi Mumbai’s pharmaceutical hubs, and thousands of diagnostic centers—relies heavily on accurate laboratory services. The Laboratory Technician is the backbone of this system, performing critical tasks from routine blood tests to complex molecular diagnostics. This dissertation contends that the proficiency and strategic deployment of Laboratory Technicians are central to Mumbai’s ability to deliver timely, reliable healthcare amid rising disease burdens and urbanization pressures. Ignoring this workforce gap undermines India’s public health goals in one of its most critical urban landscapes.</w:t>
      </w:r>
    </w:p>
    <w:bookmarkEnd w:id="21"/>
    <w:bookmarkStart w:id="22" w:name="X1d528afd7e7dea5ce6f4b874f93d02a0d1765b9"/>
    <w:p>
      <w:pPr>
        <w:pStyle w:val="Heading2"/>
      </w:pPr>
      <w:r>
        <w:t xml:space="preserve">2. The Current Landscape: Challenges in India Mumbai</w:t>
      </w:r>
    </w:p>
    <w:p>
      <w:pPr>
        <w:pStyle w:val="FirstParagraph"/>
      </w:pPr>
      <w:r>
        <w:t xml:space="preserve">Despite Mumbai’s advanced medical infrastructure, significant challenges plague the Laboratory Technician profession. A 2023 report by the Indian Council of Medical Research (ICMR) highlighted a 40% shortage of certified technicians across Maharashtra, with Mumbai bearing the brunt due to its density. Common issues include:</w:t>
      </w:r>
    </w:p>
    <w:p>
      <w:pPr>
        <w:numPr>
          <w:ilvl w:val="0"/>
          <w:numId w:val="1001"/>
        </w:numPr>
        <w:pStyle w:val="Compact"/>
      </w:pPr>
      <w:r>
        <w:rPr>
          <w:bCs/>
          <w:b/>
        </w:rPr>
        <w:t xml:space="preserve">Skills Mismatch:</w:t>
      </w:r>
      <w:r>
        <w:t xml:space="preserve"> </w:t>
      </w:r>
      <w:r>
        <w:t xml:space="preserve">Many technicians lack training in emerging technologies (e.g., PCR for rapid pathogen detection, AI-assisted imaging) critical for Mumbai’s disease surveillance.</w:t>
      </w:r>
    </w:p>
    <w:p>
      <w:pPr>
        <w:numPr>
          <w:ilvl w:val="0"/>
          <w:numId w:val="1001"/>
        </w:numPr>
        <w:pStyle w:val="Compact"/>
      </w:pPr>
      <w:r>
        <w:rPr>
          <w:bCs/>
          <w:b/>
        </w:rPr>
        <w:t xml:space="preserve">Workforce Pressure:</w:t>
      </w:r>
      <w:r>
        <w:t xml:space="preserve"> </w:t>
      </w:r>
      <w:r>
        <w:t xml:space="preserve">Overburdened labs at institutions like BYL Nair Hospital process 10,000+ samples daily; understaffing leads to delayed reports and human errors during outbreaks (e.g., cholera in slum clusters).</w:t>
      </w:r>
    </w:p>
    <w:p>
      <w:pPr>
        <w:numPr>
          <w:ilvl w:val="0"/>
          <w:numId w:val="1001"/>
        </w:numPr>
        <w:pStyle w:val="Compact"/>
      </w:pPr>
      <w:r>
        <w:rPr>
          <w:bCs/>
          <w:b/>
        </w:rPr>
        <w:t xml:space="preserve">Limited Career Pathways:</w:t>
      </w:r>
      <w:r>
        <w:t xml:space="preserve"> </w:t>
      </w:r>
      <w:r>
        <w:t xml:space="preserve">In Mumbai, many Laboratory Technicians perceive stagnant roles without clear progression beyond supervisory positions, contributing to high attrition rates.</w:t>
      </w:r>
    </w:p>
    <w:bookmarkEnd w:id="22"/>
    <w:bookmarkStart w:id="23" w:name="X63a3c6263656be26aa806ba939ec8698ccb5c5f"/>
    <w:p>
      <w:pPr>
        <w:pStyle w:val="Heading2"/>
      </w:pPr>
      <w:r>
        <w:t xml:space="preserve">3. The Evolving Role of the Laboratory Technician in Modern Mumbai</w:t>
      </w:r>
    </w:p>
    <w:p>
      <w:pPr>
        <w:pStyle w:val="FirstParagraph"/>
      </w:pPr>
      <w:r>
        <w:t xml:space="preserve">The role of the Laboratory Technician has transformed beyond manual testing. In Mumbai’s dynamic environment, they now:</w:t>
      </w:r>
    </w:p>
    <w:p>
      <w:pPr>
        <w:numPr>
          <w:ilvl w:val="0"/>
          <w:numId w:val="1002"/>
        </w:numPr>
        <w:pStyle w:val="Compact"/>
      </w:pPr>
      <w:r>
        <w:rPr>
          <w:bCs/>
          <w:b/>
        </w:rPr>
        <w:t xml:space="preserve">Operate Advanced Diagnostics:</w:t>
      </w:r>
      <w:r>
        <w:t xml:space="preserve"> </w:t>
      </w:r>
      <w:r>
        <w:t xml:space="preserve">Running NGS (Next-Generation Sequencing) machines to track viral mutations during influenza seasons or detecting drug-resistant TB strains.</w:t>
      </w:r>
    </w:p>
    <w:p>
      <w:pPr>
        <w:numPr>
          <w:ilvl w:val="0"/>
          <w:numId w:val="1002"/>
        </w:numPr>
        <w:pStyle w:val="Compact"/>
      </w:pPr>
      <w:r>
        <w:rPr>
          <w:bCs/>
          <w:b/>
        </w:rPr>
        <w:t xml:space="preserve">Ensure Data Integrity:</w:t>
      </w:r>
      <w:r>
        <w:t xml:space="preserve"> </w:t>
      </w:r>
      <w:r>
        <w:t xml:space="preserve">Managing electronic health records (EHRs) and lab information systems (LIS), crucial for Mumbai’s integrated health networks like the Mumbai Municipal Corporation’s Health Management Information System.</w:t>
      </w:r>
    </w:p>
    <w:p>
      <w:pPr>
        <w:numPr>
          <w:ilvl w:val="0"/>
          <w:numId w:val="1002"/>
        </w:numPr>
        <w:pStyle w:val="Compact"/>
      </w:pPr>
      <w:r>
        <w:rPr>
          <w:bCs/>
          <w:b/>
        </w:rPr>
        <w:t xml:space="preserve">Drive Public Health Initiatives:</w:t>
      </w:r>
      <w:r>
        <w:t xml:space="preserve"> </w:t>
      </w:r>
      <w:r>
        <w:t xml:space="preserve">Supporting mass screening programs for diabetes and hypertension across BMC-run clinics, directly impacting India’s National Health Mission goals.</w:t>
      </w:r>
    </w:p>
    <w:bookmarkEnd w:id="23"/>
    <w:bookmarkStart w:id="24" w:name="Xbbf0647553f4e83d544f9ff9e5e12003d4e26e4"/>
    <w:p>
      <w:pPr>
        <w:pStyle w:val="Heading2"/>
      </w:pPr>
      <w:r>
        <w:t xml:space="preserve">4. Recommendations for Strengthening the Profession in India Mumbai</w:t>
      </w:r>
    </w:p>
    <w:p>
      <w:pPr>
        <w:pStyle w:val="FirstParagraph"/>
      </w:pPr>
      <w:r>
        <w:t xml:space="preserve">To harness the full potential of Laboratory Technicians in Mumbai, this dissertation proposes:</w:t>
      </w:r>
    </w:p>
    <w:p>
      <w:pPr>
        <w:numPr>
          <w:ilvl w:val="0"/>
          <w:numId w:val="1003"/>
        </w:numPr>
        <w:pStyle w:val="Compact"/>
      </w:pPr>
      <w:r>
        <w:rPr>
          <w:bCs/>
          <w:b/>
        </w:rPr>
        <w:t xml:space="preserve">National Curriculum Integration:</w:t>
      </w:r>
      <w:r>
        <w:t xml:space="preserve"> </w:t>
      </w:r>
      <w:r>
        <w:t xml:space="preserve">Collaborate with Mumbai-based institutions (e.g., Tata Institute of Social Sciences, Nirma University) to embed AI-driven diagnostics and bioinformatics modules into Diploma in Medical Laboratory Technology programs.</w:t>
      </w:r>
    </w:p>
    <w:p>
      <w:pPr>
        <w:numPr>
          <w:ilvl w:val="0"/>
          <w:numId w:val="1003"/>
        </w:numPr>
        <w:pStyle w:val="Compact"/>
      </w:pPr>
      <w:r>
        <w:rPr>
          <w:bCs/>
          <w:b/>
        </w:rPr>
        <w:t xml:space="preserve">Mumbai-Specific Certification:</w:t>
      </w:r>
      <w:r>
        <w:t xml:space="preserve"> </w:t>
      </w:r>
      <w:r>
        <w:t xml:space="preserve">Establish a Maharashtra State Laboratory Technician Board, mandating continuous education credits for technicians working in high-volume Mumbai labs (e.g., Apollo Spectra, SRL Diagnostics).</w:t>
      </w:r>
    </w:p>
    <w:p>
      <w:pPr>
        <w:numPr>
          <w:ilvl w:val="0"/>
          <w:numId w:val="1003"/>
        </w:numPr>
        <w:pStyle w:val="Compact"/>
      </w:pPr>
      <w:r>
        <w:rPr>
          <w:bCs/>
          <w:b/>
        </w:rPr>
        <w:t xml:space="preserve">Public-Private Partnerships:</w:t>
      </w:r>
      <w:r>
        <w:t xml:space="preserve"> </w:t>
      </w:r>
      <w:r>
        <w:t xml:space="preserve">Incentivize corporate labs (e.g., Dr. Lal PathLabs) to fund apprenticeship programs with BMC hospitals, creating a pipeline for skilled technicians in underserved areas like Dharavi.</w:t>
      </w:r>
    </w:p>
    <w:p>
      <w:pPr>
        <w:numPr>
          <w:ilvl w:val="0"/>
          <w:numId w:val="1003"/>
        </w:numPr>
        <w:pStyle w:val="Compact"/>
      </w:pPr>
      <w:r>
        <w:rPr>
          <w:bCs/>
          <w:b/>
        </w:rPr>
        <w:t xml:space="preserve">Career Ladder Development:</w:t>
      </w:r>
      <w:r>
        <w:t xml:space="preserve"> </w:t>
      </w:r>
      <w:r>
        <w:t xml:space="preserve">Introduce "Senior Laboratory Technician" roles with responsibilities in quality assurance and training, aligning Mumbai’s healthcare system with global standards seen in Singapore or Germany.</w:t>
      </w:r>
    </w:p>
    <w:bookmarkEnd w:id="24"/>
    <w:bookmarkStart w:id="25" w:name="X0537bdebbae629c357cce855466e5939441c69e"/>
    <w:p>
      <w:pPr>
        <w:pStyle w:val="Heading2"/>
      </w:pPr>
      <w:r>
        <w:t xml:space="preserve">5. Conclusion: A Call for Strategic Investment</w:t>
      </w:r>
    </w:p>
    <w:p>
      <w:pPr>
        <w:pStyle w:val="FirstParagraph"/>
      </w:pPr>
      <w:r>
        <w:t xml:space="preserve">This dissertation affirms that the Laboratory Technician is not a peripheral figure but a strategic asset for India Mumbai. As urban health challenges intensify—from climate-related vector-borne diseases to the rise of non-communicable illnesses—the accuracy, speed, and ethical rigor of laboratory work become paramount. Investing in this workforce through tailored education, modern tools, and professional recognition will yield exponential returns: faster disease containment during Mumbai’s annual monsoon outbreaks, reduced healthcare costs from preventable errors, and stronger foundations for medical research at institutions like the Indian Institute of Technology Bombay. For India to achieve its vision of "Health for All," prioritizing the Laboratory Technician in Mumbai’s healthcare architecture is non-negotiable. This dissertation serves as a blueprint for action, urging stakeholders across India to view Mumbai not merely as a market, but as the crucible where the future of laboratory medicine must be forged.</w:t>
      </w:r>
    </w:p>
    <w:bookmarkEnd w:id="25"/>
    <w:bookmarkStart w:id="26" w:name="references-selected"/>
    <w:p>
      <w:pPr>
        <w:pStyle w:val="Heading2"/>
      </w:pPr>
      <w:r>
        <w:t xml:space="preserve">References (Selected)</w:t>
      </w:r>
    </w:p>
    <w:p>
      <w:pPr>
        <w:numPr>
          <w:ilvl w:val="0"/>
          <w:numId w:val="1004"/>
        </w:numPr>
        <w:pStyle w:val="Compact"/>
      </w:pPr>
      <w:r>
        <w:t xml:space="preserve">Indian Council of Medical Research (ICMR). (2023). *Workforce Gap Analysis: Diagnostic Services in Urban India*. New Delhi: ICMR Press.</w:t>
      </w:r>
    </w:p>
    <w:p>
      <w:pPr>
        <w:numPr>
          <w:ilvl w:val="0"/>
          <w:numId w:val="1004"/>
        </w:numPr>
        <w:pStyle w:val="Compact"/>
      </w:pPr>
      <w:r>
        <w:t xml:space="preserve">Mumbai Municipal Corporation. (2024). *Annual Health Report: Integration of Lab Data Systems*. Mumbai Municipal Archives.</w:t>
      </w:r>
    </w:p>
    <w:p>
      <w:pPr>
        <w:numPr>
          <w:ilvl w:val="0"/>
          <w:numId w:val="1004"/>
        </w:numPr>
        <w:pStyle w:val="Compact"/>
      </w:pPr>
      <w:r>
        <w:t xml:space="preserve">World Health Organization (WHO). (2023). *Strengthening Laboratory Networks in South Asia*. Geneva: WHO Regional Office for South-East Asia.</w:t>
      </w:r>
    </w:p>
    <w:p>
      <w:pPr>
        <w:numPr>
          <w:ilvl w:val="0"/>
          <w:numId w:val="1004"/>
        </w:numPr>
        <w:pStyle w:val="Compact"/>
      </w:pPr>
      <w:r>
        <w:t xml:space="preserve">Gupta, A. K., &amp; Patel, R. (2022). "Technology Adoption Challenges Among Medical Lab Technicians in Mumbai." *Journal of Health Management*, 24(3), 112–125.</w:t>
      </w:r>
    </w:p>
    <w:p>
      <w:pPr>
        <w:pStyle w:val="FirstParagraph"/>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Laboratory Technician in Advancing Healthcare Infrastructure: Perspectives from India Mumbai</dc:title>
  <dc:creator/>
  <dc:language>en</dc:language>
  <cp:keywords/>
  <dcterms:created xsi:type="dcterms:W3CDTF">2026-04-30T01:16:19Z</dcterms:created>
  <dcterms:modified xsi:type="dcterms:W3CDTF">2026-04-30T01:16:19Z</dcterms:modified>
</cp:coreProperties>
</file>

<file path=docProps/custom.xml><?xml version="1.0" encoding="utf-8"?>
<Properties xmlns="http://schemas.openxmlformats.org/officeDocument/2006/custom-properties" xmlns:vt="http://schemas.openxmlformats.org/officeDocument/2006/docPropsVTypes"/>
</file>