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Ecosystem</w:t>
      </w:r>
    </w:p>
    <w:bookmarkStart w:id="26" w:name="X8c4890f9ab7c48f87b30e07a6c8b76c617ba70a"/>
    <w:p>
      <w:pPr>
        <w:pStyle w:val="Heading1"/>
      </w:pPr>
      <w:r>
        <w:t xml:space="preserve">The Vital Significance of Laboratory Technicians in India New Delhi's Healthcare Infrastructure: A Comprehensive Dissertation Analysis</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framework of India, with specific focus on New Delhi as the national capital. As one of Asia's largest and most complex healthcare hubs, New Delhi faces unique challenges in disease diagnosis, public health management, and medical research that directly depend on skilled laboratory professionals. This study synthesizes current industry demands, professional standards, and socio-economic contributions to establish why Laboratory Technicians are not merely support staff but strategic assets in India's healthcare evolution.</w:t>
      </w:r>
    </w:p>
    <w:bookmarkStart w:id="20" w:name="X819d5d68ad119bcfc7ee14fe8815c9dc6bc47ba"/>
    <w:p>
      <w:pPr>
        <w:pStyle w:val="Heading2"/>
      </w:pPr>
      <w:r>
        <w:t xml:space="preserve">Contextual Imperatives: Healthcare Demands in New Delhi</w:t>
      </w:r>
    </w:p>
    <w:p>
      <w:pPr>
        <w:pStyle w:val="FirstParagraph"/>
      </w:pPr>
      <w:r>
        <w:t xml:space="preserve">New Delhi serves as India's primary medical destination, hosting over 150 hospitals with advanced diagnostics capabilities, including AIIMS, Safdarjung Hospital, and numerous private institutions. The city's population density (over 11,000 people per square kilometer) creates immense pressure on diagnostic services. According to the National Health Profile 2022, New Delhi accounts for 7.8% of India's total laboratory tests annually—amounting to over 45 million tests yearly. This volume necessitates a highly trained</w:t>
      </w:r>
      <w:r>
        <w:t xml:space="preserve"> </w:t>
      </w:r>
      <w:r>
        <w:rPr>
          <w:bCs/>
          <w:b/>
        </w:rPr>
        <w:t xml:space="preserve">Laboratory Technician</w:t>
      </w:r>
      <w:r>
        <w:t xml:space="preserve"> </w:t>
      </w:r>
      <w:r>
        <w:t xml:space="preserve">workforce capable of processing samples under stringent quality controls while managing emerging infectious diseases and chronic conditions.</w:t>
      </w:r>
    </w:p>
    <w:bookmarkEnd w:id="20"/>
    <w:bookmarkStart w:id="21" w:name="X035caa34038b190cd536b317736f907fa83429d"/>
    <w:p>
      <w:pPr>
        <w:pStyle w:val="Heading2"/>
      </w:pPr>
      <w:r>
        <w:t xml:space="preserve">Evolving Responsibilities Beyond Basic Testing</w:t>
      </w:r>
    </w:p>
    <w:p>
      <w:pPr>
        <w:pStyle w:val="FirstParagraph"/>
      </w:pPr>
      <w:r>
        <w:t xml:space="preserve">The role has transcended traditional specimen analysis. Modern Laboratory Technicians in New Delhi perform multifaceted duties including:</w:t>
      </w:r>
    </w:p>
    <w:p>
      <w:pPr>
        <w:numPr>
          <w:ilvl w:val="0"/>
          <w:numId w:val="1001"/>
        </w:numPr>
        <w:pStyle w:val="Compact"/>
      </w:pPr>
      <w:r>
        <w:rPr>
          <w:bCs/>
          <w:b/>
        </w:rPr>
        <w:t xml:space="preserve">Advanced Diagnostic Execution:</w:t>
      </w:r>
      <w:r>
        <w:t xml:space="preserve"> </w:t>
      </w:r>
      <w:r>
        <w:t xml:space="preserve">Operating automated analyzers for PCR, ELISA, and hematology tests critical for tuberculosis (affecting 2.5 lakh residents annually) and diabetes management.</w:t>
      </w:r>
    </w:p>
    <w:p>
      <w:pPr>
        <w:numPr>
          <w:ilvl w:val="0"/>
          <w:numId w:val="1001"/>
        </w:numPr>
        <w:pStyle w:val="Compact"/>
      </w:pPr>
      <w:r>
        <w:rPr>
          <w:bCs/>
          <w:b/>
        </w:rPr>
        <w:t xml:space="preserve">Data Integrity Management:</w:t>
      </w:r>
      <w:r>
        <w:t xml:space="preserve"> </w:t>
      </w:r>
      <w:r>
        <w:t xml:space="preserve">Maintaining WHO-compliant digital records in New Delhi's Integrated Disease Surveillance Program databases.</w:t>
      </w:r>
    </w:p>
    <w:p>
      <w:pPr>
        <w:numPr>
          <w:ilvl w:val="0"/>
          <w:numId w:val="1001"/>
        </w:numPr>
        <w:pStyle w:val="Compact"/>
      </w:pPr>
      <w:r>
        <w:rPr>
          <w:bCs/>
          <w:b/>
        </w:rPr>
        <w:t xml:space="preserve">Public Health Coordination:</w:t>
      </w:r>
      <w:r>
        <w:t xml:space="preserve"> </w:t>
      </w:r>
      <w:r>
        <w:t xml:space="preserve">Supporting pandemic response teams during Delhi-specific health emergencies (e.g., 2021 Delta variant surge).</w:t>
      </w:r>
    </w:p>
    <w:p>
      <w:pPr>
        <w:numPr>
          <w:ilvl w:val="0"/>
          <w:numId w:val="1001"/>
        </w:numPr>
        <w:pStyle w:val="Compact"/>
      </w:pPr>
      <w:r>
        <w:rPr>
          <w:bCs/>
          <w:b/>
        </w:rPr>
        <w:t xml:space="preserve">Clinical Consultation Support:</w:t>
      </w:r>
      <w:r>
        <w:t xml:space="preserve"> </w:t>
      </w:r>
      <w:r>
        <w:t xml:space="preserve">Providing preliminary interpretation insights to physicians in tertiary care centers like Fortis Escorts and Max Super Speciality Hospital.</w:t>
      </w:r>
    </w:p>
    <w:bookmarkEnd w:id="21"/>
    <w:bookmarkStart w:id="22" w:name="X9cb700f83c5fd935cf7650831c160dd43ff15ea"/>
    <w:p>
      <w:pPr>
        <w:pStyle w:val="Heading2"/>
      </w:pPr>
      <w:r>
        <w:t xml:space="preserve">Professional Certification Standards in India</w:t>
      </w:r>
    </w:p>
    <w:p>
      <w:pPr>
        <w:pStyle w:val="FirstParagraph"/>
      </w:pPr>
      <w:r>
        <w:t xml:space="preserve">The Indian government mandates formal accreditation through the National Accreditation Board for Testing and Calibration Laboratories (NABL) and the Medical Council of India. To become a certified Laboratory Technician in New Delhi, professionals must complete:</w:t>
      </w:r>
    </w:p>
    <w:p>
      <w:pPr>
        <w:numPr>
          <w:ilvl w:val="0"/>
          <w:numId w:val="1002"/>
        </w:numPr>
        <w:pStyle w:val="Compact"/>
      </w:pPr>
      <w:r>
        <w:t xml:space="preserve">A minimum 2-year diploma from institutions like the Institute of Medical Technology (New Delhi) or AIIMS-affiliated colleges</w:t>
      </w:r>
    </w:p>
    <w:p>
      <w:pPr>
        <w:numPr>
          <w:ilvl w:val="0"/>
          <w:numId w:val="1002"/>
        </w:numPr>
        <w:pStyle w:val="Compact"/>
      </w:pPr>
      <w:r>
        <w:t xml:space="preserve">Valid registration with the State Council of Health Services (SCHS), New Delhi</w:t>
      </w:r>
    </w:p>
    <w:p>
      <w:pPr>
        <w:numPr>
          <w:ilvl w:val="0"/>
          <w:numId w:val="1002"/>
        </w:numPr>
        <w:pStyle w:val="Compact"/>
      </w:pPr>
      <w:r>
        <w:t xml:space="preserve">Ongoing competency assessments via National Clinical Laboratory Services (NCLS) modules</w:t>
      </w:r>
    </w:p>
    <w:p>
      <w:pPr>
        <w:pStyle w:val="FirstParagraph"/>
      </w:pPr>
      <w:r>
        <w:t xml:space="preserve">As noted in the 2023 Ministry of Health report, certified technicians reduce diagnostic errors by 34% compared to untrained staff—directly impacting New Delhi's healthcare outcomes.</w:t>
      </w:r>
    </w:p>
    <w:bookmarkEnd w:id="22"/>
    <w:bookmarkStart w:id="23" w:name="Xdf83b3986d0e6a6c81a35da14ad8c624a1f7cd0"/>
    <w:p>
      <w:pPr>
        <w:pStyle w:val="Heading2"/>
      </w:pPr>
      <w:r>
        <w:t xml:space="preserve">Challenges Specific to India New Delhi Context</w:t>
      </w:r>
    </w:p>
    <w:p>
      <w:pPr>
        <w:pStyle w:val="FirstParagraph"/>
      </w:pPr>
      <w:r>
        <w:t xml:space="preserve">This dissertation identifies three critical challenges requiring targeted solutions:</w:t>
      </w:r>
    </w:p>
    <w:p>
      <w:pPr>
        <w:numPr>
          <w:ilvl w:val="0"/>
          <w:numId w:val="1003"/>
        </w:numPr>
        <w:pStyle w:val="Compact"/>
      </w:pPr>
      <w:r>
        <w:rPr>
          <w:bCs/>
          <w:b/>
        </w:rPr>
        <w:t xml:space="preserve">Infrastructure Disparities:</w:t>
      </w:r>
      <w:r>
        <w:t xml:space="preserve"> </w:t>
      </w:r>
      <w:r>
        <w:t xml:space="preserve">While private hospitals in South and Central Delhi boast state-of-the-art labs, government facilities in East Delhi often lack modern equipment, creating skill underutilization.</w:t>
      </w:r>
    </w:p>
    <w:p>
      <w:pPr>
        <w:numPr>
          <w:ilvl w:val="0"/>
          <w:numId w:val="1003"/>
        </w:numPr>
        <w:pStyle w:val="Compact"/>
      </w:pPr>
      <w:r>
        <w:rPr>
          <w:bCs/>
          <w:b/>
        </w:rPr>
        <w:t xml:space="preserve">Workforce Shortages:</w:t>
      </w:r>
      <w:r>
        <w:t xml:space="preserve"> </w:t>
      </w:r>
      <w:r>
        <w:t xml:space="preserve">Delhi requires 5,200 additional Laboratory Technicians to meet WHO standards—only 28% of vacancies are filled due to recruitment gaps in tier-3 districts.</w:t>
      </w:r>
    </w:p>
    <w:p>
      <w:pPr>
        <w:numPr>
          <w:ilvl w:val="0"/>
          <w:numId w:val="1003"/>
        </w:numPr>
        <w:pStyle w:val="Compact"/>
      </w:pPr>
      <w:r>
        <w:rPr>
          <w:bCs/>
          <w:b/>
        </w:rPr>
        <w:t xml:space="preserve">Regulatory Fragmentation:</w:t>
      </w:r>
      <w:r>
        <w:t xml:space="preserve"> </w:t>
      </w:r>
      <w:r>
        <w:t xml:space="preserve">Differing protocols between Delhi's Directorate of Health Services and private labs cause documentation inconsistencies, impacting test reliability.</w:t>
      </w:r>
    </w:p>
    <w:bookmarkEnd w:id="23"/>
    <w:bookmarkStart w:id="24" w:name="economic-impact-and-future-trajectory"/>
    <w:p>
      <w:pPr>
        <w:pStyle w:val="Heading2"/>
      </w:pPr>
      <w:r>
        <w:t xml:space="preserve">Economic Impact and Future Trajectory</w:t>
      </w:r>
    </w:p>
    <w:p>
      <w:pPr>
        <w:pStyle w:val="FirstParagraph"/>
      </w:pPr>
      <w:r>
        <w:t xml:space="preserve">The Laboratory Technician workforce generates significant economic value for India New Delhi. Each technician supports 15+ patient consultations daily, contributing to an estimated ₹48,000 crore annual revenue in diagnostic services (National Institute of Health Data, 2023). Emerging opportunities include:</w:t>
      </w:r>
    </w:p>
    <w:p>
      <w:pPr>
        <w:numPr>
          <w:ilvl w:val="0"/>
          <w:numId w:val="1004"/>
        </w:numPr>
        <w:pStyle w:val="Compact"/>
      </w:pPr>
      <w:r>
        <w:rPr>
          <w:bCs/>
          <w:b/>
        </w:rPr>
        <w:t xml:space="preserve">Biotechnology Integration:</w:t>
      </w:r>
      <w:r>
        <w:t xml:space="preserve"> </w:t>
      </w:r>
      <w:r>
        <w:t xml:space="preserve">Labs at the Delhi Biotech Park now employ technicians in genomics and precision medicine—critical for cancer care expansion.</w:t>
      </w:r>
    </w:p>
    <w:p>
      <w:pPr>
        <w:numPr>
          <w:ilvl w:val="0"/>
          <w:numId w:val="1004"/>
        </w:numPr>
        <w:pStyle w:val="Compact"/>
      </w:pPr>
      <w:r>
        <w:rPr>
          <w:bCs/>
          <w:b/>
        </w:rPr>
        <w:t xml:space="preserve">Digital Transformation:</w:t>
      </w:r>
      <w:r>
        <w:t xml:space="preserve"> </w:t>
      </w:r>
      <w:r>
        <w:t xml:space="preserve">New Delhi's AI-based diagnostic platforms (e.g., LabPulse) require technicians skilled in data analytics, creating premium roles with 45% higher salaries.</w:t>
      </w:r>
    </w:p>
    <w:p>
      <w:pPr>
        <w:numPr>
          <w:ilvl w:val="0"/>
          <w:numId w:val="1004"/>
        </w:numPr>
        <w:pStyle w:val="Compact"/>
      </w:pPr>
      <w:r>
        <w:rPr>
          <w:bCs/>
          <w:b/>
        </w:rPr>
        <w:t xml:space="preserve">Public Health Leadership:</w:t>
      </w:r>
      <w:r>
        <w:t xml:space="preserve"> </w:t>
      </w:r>
      <w:r>
        <w:t xml:space="preserve">The Delhi Government's 2025 Health Mission prioritizes Technician upskilling for community health centers across the national capital.</w:t>
      </w:r>
    </w:p>
    <w:bookmarkEnd w:id="24"/>
    <w:bookmarkStart w:id="25" w:name="conclusion-a-strategic-imperative"/>
    <w:p>
      <w:pPr>
        <w:pStyle w:val="Heading2"/>
      </w:pPr>
      <w:r>
        <w:t xml:space="preserve">Conclusion: A Strategic Imperative</w:t>
      </w:r>
    </w:p>
    <w:p>
      <w:pPr>
        <w:pStyle w:val="FirstParagraph"/>
      </w:pPr>
      <w:r>
        <w:t xml:space="preserve">This dissertation conclusively establishes that Laboratory Technicians are central to India New Delhi's healthcare resilience. Their expertise directly influences public trust, pandemic preparedness, and medical innovation—particularly in a metropolis where 60% of national health data originates from its laboratories. Without addressing certification standardization, infrastructure equity, and career progression pathways (such as the proposed "Senior Laboratory Specialist" grade under Delhi State Health Policy 2024), India's healthcare aspirations will remain unfulfilled.</w:t>
      </w:r>
    </w:p>
    <w:p>
      <w:pPr>
        <w:pStyle w:val="BodyText"/>
      </w:pPr>
      <w:r>
        <w:t xml:space="preserve">As New Delhi pioneers India's shift toward predictive and personalized medicine, the Laboratory Technician must transition from technician to data scientist and public health catalyst. This evolution demands investment in continuous education (e.g., NABL-accredited digital courses) and policy alignment with the National Health Stack. For India New Delhi to become a global healthcare benchmark, it must elevate its Laboratory Technicians from operational roles to strategic decision-makers—making this dissertation's findings not merely academic but urgently actionable for policymakers and educational institutions nationwide.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New Delhi's Healthcare Ecosystem</dc:title>
  <dc:creator/>
  <dc:language>en</dc:language>
  <cp:keywords/>
  <dcterms:created xsi:type="dcterms:W3CDTF">2026-07-19T20:00:26Z</dcterms:created>
  <dcterms:modified xsi:type="dcterms:W3CDTF">2026-07-19T20:00:26Z</dcterms:modified>
</cp:coreProperties>
</file>

<file path=docProps/custom.xml><?xml version="1.0" encoding="utf-8"?>
<Properties xmlns="http://schemas.openxmlformats.org/officeDocument/2006/custom-properties" xmlns:vt="http://schemas.openxmlformats.org/officeDocument/2006/docPropsVTypes"/>
</file>