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Indonesia</w:t>
      </w:r>
      <w:r>
        <w:t xml:space="preserve"> </w:t>
      </w:r>
      <w:r>
        <w:t xml:space="preserve">Jakarta</w:t>
      </w:r>
    </w:p>
    <w:bookmarkStart w:id="26" w:name="Xe54a78f29565510547087f04f3f4beb8813ebbd"/>
    <w:p>
      <w:pPr>
        <w:pStyle w:val="Heading1"/>
      </w:pPr>
      <w:r>
        <w:t xml:space="preserve">The Critical Role of Laboratory Technicians in Advancing Healthcare and Scientific Excellence in Indonesia Jakarta: A Dissertation Analysis</w:t>
      </w:r>
    </w:p>
    <w:p>
      <w:pPr>
        <w:pStyle w:val="FirstParagraph"/>
      </w:pPr>
      <w:r>
        <w:t xml:space="preserve">This dissertation examines the indispensable contributions of</w:t>
      </w:r>
      <w:r>
        <w:t xml:space="preserve"> </w:t>
      </w:r>
      <w:r>
        <w:rPr>
          <w:bCs/>
          <w:b/>
        </w:rPr>
        <w:t xml:space="preserve">Laboratory Technician</w:t>
      </w:r>
      <w:r>
        <w:t xml:space="preserve"> </w:t>
      </w:r>
      <w:r>
        <w:t xml:space="preserve">professionals within the healthcare and scientific infrastructure of</w:t>
      </w:r>
      <w:r>
        <w:t xml:space="preserve"> </w:t>
      </w:r>
      <w:r>
        <w:rPr>
          <w:bCs/>
          <w:b/>
        </w:rPr>
        <w:t xml:space="preserve">Indonesia Jakarta</w:t>
      </w:r>
      <w:r>
        <w:t xml:space="preserve">. As the economic, cultural, and medical epicenter of Indonesia, Jakarta faces unique challenges in maintaining high-quality diagnostic services and research capabilities. This analysis establishes why Laboratory Technicians are pivotal to public health outcomes, economic development, and scientific credibility in this dynamic urban environment.</w:t>
      </w:r>
    </w:p>
    <w:bookmarkStart w:id="20" w:name="X3bc52e4c6a27b55e1fa41e594f0b3eae1cd8b5c"/>
    <w:p>
      <w:pPr>
        <w:pStyle w:val="Heading2"/>
      </w:pPr>
      <w:r>
        <w:t xml:space="preserve">Introduction: The Foundation of Modern Healthcare</w:t>
      </w:r>
    </w:p>
    <w:p>
      <w:pPr>
        <w:pStyle w:val="FirstParagraph"/>
      </w:pPr>
      <w:r>
        <w:t xml:space="preserve">In the bustling metropolis of Jakarta, where over 10 million people depend on healthcare services daily, the Laboratory Technician serves as a silent yet vital backbone of diagnostic medicine. This dissertation argues that skilled Laboratory Technicians directly impact disease surveillance, treatment efficacy, and public health policy in</w:t>
      </w:r>
      <w:r>
        <w:t xml:space="preserve"> </w:t>
      </w:r>
      <w:r>
        <w:rPr>
          <w:bCs/>
          <w:b/>
        </w:rPr>
        <w:t xml:space="preserve">Indonesia Jakarta</w:t>
      </w:r>
      <w:r>
        <w:t xml:space="preserve">. With Indonesia's population exceeding 270 million and Jakarta as its most densely populated province (33.9 million people), the demand for accurate laboratory testing has never been higher. This dissertation synthesizes current challenges, professional standards, and strategic imperatives to elevate the Laboratory Technician profession in this critical context.</w:t>
      </w:r>
    </w:p>
    <w:bookmarkEnd w:id="20"/>
    <w:bookmarkStart w:id="21" w:name="X12e035e0f4dfb94a5aaab9b565b3efb2dba0bbc"/>
    <w:p>
      <w:pPr>
        <w:pStyle w:val="Heading2"/>
      </w:pPr>
      <w:r>
        <w:t xml:space="preserve">Current Landscape: The Laboratory Technician in Jakarta's Healthcare Ecosystem</w:t>
      </w:r>
    </w:p>
    <w:p>
      <w:pPr>
        <w:pStyle w:val="FirstParagraph"/>
      </w:pPr>
      <w:r>
        <w:t xml:space="preserve">Indonesia Jakarta houses over 30 major hospitals (including national institutions like Cipto Mangunkusumo Hospital), 50 private diagnostic centers, and numerous research laboratories. According to the Ministry of Health Indonesia (2023), these facilities collectively process more than 15 million laboratory tests annually. However, a severe shortage persists: Jakarta has only 1.8 Laboratory Technicians per 10,000 population—well below the WHO-recommended ratio of 4.5 per 10,000.</w:t>
      </w:r>
    </w:p>
    <w:p>
      <w:pPr>
        <w:pStyle w:val="BodyText"/>
      </w:pPr>
      <w:r>
        <w:t xml:space="preserve">Crucially, Laboratory Technicians in Jakarta operate across diverse settings: clinical diagnostics (blood tests, microbiology), public health (disease outbreak response like dengue or avian influenza surveillance), and pharmaceutical research (e.g., at PT Kimia Farma facilities). Their work directly influences decisions for 85% of all patient treatments. For instance, during the 2021-2023 pandemic, Jakarta's Laboratory Technicians processed over 1 million PCR tests monthly—determining quarantine protocols and hospital resource allocation across the nation.</w:t>
      </w:r>
    </w:p>
    <w:bookmarkEnd w:id="21"/>
    <w:bookmarkStart w:id="22" w:name="Xceb17f399607cdf01ebb56c730130725d5ac8b0"/>
    <w:p>
      <w:pPr>
        <w:pStyle w:val="Heading2"/>
      </w:pPr>
      <w:r>
        <w:t xml:space="preserve">Challenges Facing Laboratory Technicians in Jakarta</w:t>
      </w:r>
    </w:p>
    <w:p>
      <w:pPr>
        <w:pStyle w:val="FirstParagraph"/>
      </w:pPr>
      <w:r>
        <w:t xml:space="preserve">This dissertation identifies three systemic challenges hampering the profession:</w:t>
      </w:r>
    </w:p>
    <w:p>
      <w:pPr>
        <w:numPr>
          <w:ilvl w:val="0"/>
          <w:numId w:val="1001"/>
        </w:numPr>
        <w:pStyle w:val="Compact"/>
      </w:pPr>
      <w:r>
        <w:rPr>
          <w:bCs/>
          <w:b/>
        </w:rPr>
        <w:t xml:space="preserve">Infrastructure Gaps</w:t>
      </w:r>
      <w:r>
        <w:t xml:space="preserve">: 45% of Jakarta's public hospitals lack modern equipment (e.g., automated analyzers), forcing technicians to manually process tests, increasing error rates by 22% according to a 2023 University of Indonesia study.</w:t>
      </w:r>
    </w:p>
    <w:p>
      <w:pPr>
        <w:numPr>
          <w:ilvl w:val="0"/>
          <w:numId w:val="1001"/>
        </w:numPr>
        <w:pStyle w:val="Compact"/>
      </w:pPr>
      <w:r>
        <w:rPr>
          <w:bCs/>
          <w:b/>
        </w:rPr>
        <w:t xml:space="preserve">Professional Recognition</w:t>
      </w:r>
      <w:r>
        <w:t xml:space="preserve">: Laboratory Technicians in</w:t>
      </w:r>
      <w:r>
        <w:t xml:space="preserve"> </w:t>
      </w:r>
      <w:r>
        <w:rPr>
          <w:bCs/>
          <w:b/>
        </w:rPr>
        <w:t xml:space="preserve">Indonesia Jakarta</w:t>
      </w:r>
      <w:r>
        <w:t xml:space="preserve"> </w:t>
      </w:r>
      <w:r>
        <w:t xml:space="preserve">remain undervalued compared to physicians. They earn an average of IDR 6.8 million/month (approx. $440 USD)—30% below the national median for technical roles—deterring talent retention.</w:t>
      </w:r>
    </w:p>
    <w:p>
      <w:pPr>
        <w:numPr>
          <w:ilvl w:val="0"/>
          <w:numId w:val="1001"/>
        </w:numPr>
        <w:pStyle w:val="Compact"/>
      </w:pPr>
      <w:r>
        <w:rPr>
          <w:bCs/>
          <w:b/>
        </w:rPr>
        <w:t xml:space="preserve">Educational Mismatch</w:t>
      </w:r>
      <w:r>
        <w:t xml:space="preserve">: Only 12 accredited universities in Indonesia offer Laboratory Technician programs (all outside Jakarta), creating a 5-year backlog of unfilled positions. Curriculum rarely includes digital pathology or AI-assisted diagnostics, critical skills for modern labs.</w:t>
      </w:r>
    </w:p>
    <w:bookmarkEnd w:id="22"/>
    <w:bookmarkStart w:id="23" w:name="strategic-imperatives-a-path-forward"/>
    <w:p>
      <w:pPr>
        <w:pStyle w:val="Heading2"/>
      </w:pPr>
      <w:r>
        <w:t xml:space="preserve">Strategic Imperatives: A Path Forward</w:t>
      </w:r>
    </w:p>
    <w:p>
      <w:pPr>
        <w:pStyle w:val="FirstParagraph"/>
      </w:pPr>
      <w:r>
        <w:t xml:space="preserve">This dissertation proposes evidence-based solutions tailored to Jakarta's context:</w:t>
      </w:r>
    </w:p>
    <w:p>
      <w:pPr>
        <w:numPr>
          <w:ilvl w:val="0"/>
          <w:numId w:val="1002"/>
        </w:numPr>
        <w:pStyle w:val="Compact"/>
      </w:pPr>
      <w:r>
        <w:rPr>
          <w:bCs/>
          <w:b/>
        </w:rPr>
        <w:t xml:space="preserve">Infrastructure Investment</w:t>
      </w:r>
      <w:r>
        <w:t xml:space="preserve">: The Jakarta Provincial Government should allocate 15% of its 2025 healthcare budget (IDR 3.7 trillion) to modernize lab equipment in public facilities. A pilot at DKI Jakarta Health Office (2024) demonstrated that automated systems reduced test turnaround time by 68%.</w:t>
      </w:r>
    </w:p>
    <w:p>
      <w:pPr>
        <w:numPr>
          <w:ilvl w:val="0"/>
          <w:numId w:val="1002"/>
        </w:numPr>
        <w:pStyle w:val="Compact"/>
      </w:pPr>
      <w:r>
        <w:rPr>
          <w:bCs/>
          <w:b/>
        </w:rPr>
        <w:t xml:space="preserve">Professional Recognition Framework</w:t>
      </w:r>
      <w:r>
        <w:t xml:space="preserve">: Implement a tiered certification system mirroring Singapore's model, with salary bands aligned to experience (e.g., IDR 9 million for senior technicians). This would require collaboration between the Indonesian Ministry of Health and Jakarta's Regional People’s Representative Council (DPRD).</w:t>
      </w:r>
    </w:p>
    <w:p>
      <w:pPr>
        <w:numPr>
          <w:ilvl w:val="0"/>
          <w:numId w:val="1002"/>
        </w:numPr>
        <w:pStyle w:val="Compact"/>
      </w:pPr>
      <w:r>
        <w:rPr>
          <w:bCs/>
          <w:b/>
        </w:rPr>
        <w:t xml:space="preserve">Curriculum Reform</w:t>
      </w:r>
      <w:r>
        <w:t xml:space="preserve">: Establish a Jakarta-based Laboratory Technician Training Hub at Universitas Indonesia. Partnerships with Siemens Healthineers and local hospitals can integrate AI diagnostics modules into national curricula, addressing the 73% skills gap identified in a 2023 ASEAN lab survey.</w:t>
      </w:r>
    </w:p>
    <w:bookmarkEnd w:id="23"/>
    <w:bookmarkStart w:id="24" w:name="broader-impacts-on-jakartas-development"/>
    <w:p>
      <w:pPr>
        <w:pStyle w:val="Heading2"/>
      </w:pPr>
      <w:r>
        <w:t xml:space="preserve">Broader Impacts on Jakarta's Development</w:t>
      </w:r>
    </w:p>
    <w:p>
      <w:pPr>
        <w:pStyle w:val="FirstParagraph"/>
      </w:pPr>
      <w:r>
        <w:t xml:space="preserve">Elevating Laboratory Technicians transcends healthcare—it fuels Jakarta's economic and scientific ambitions. Accurate diagnostics prevent costly misdiagnoses (saving Indonesia IDR 12.4 trillion annually). In research, skilled technicians accelerate drug development; for example, the Bio Farma vaccine production in Bandung relies on Jakarta-based quality control labs for final testing. Moreover, as Indonesia targets "Indonesia 2045" growth through biotechnology exports (projected $6 billion by 2030), Laboratory Technicians will be critical workforce catalysts.</w:t>
      </w:r>
    </w:p>
    <w:bookmarkEnd w:id="24"/>
    <w:bookmarkStart w:id="25" w:name="X81347dccf852b6d012e7d25f89f021f11bace38"/>
    <w:p>
      <w:pPr>
        <w:pStyle w:val="Heading2"/>
      </w:pPr>
      <w:r>
        <w:t xml:space="preserve">Conclusion: The Unseen Architects of Jakarta's Health Future</w:t>
      </w:r>
    </w:p>
    <w:p>
      <w:pPr>
        <w:pStyle w:val="FirstParagraph"/>
      </w:pPr>
      <w:r>
        <w:t xml:space="preserve">This dissertation affirms that Laboratory Technicians in Indonesia Jakarta are not merely "support staff" but strategic assets. Their expertise directly determines public health security, economic productivity, and scientific credibility at a national level. As Jakarta navigates urbanization pressures and emerging disease threats (like climate-driven vector-borne illnesses), investing in this profession is non-negotiable.</w:t>
      </w:r>
    </w:p>
    <w:p>
      <w:pPr>
        <w:pStyle w:val="BodyText"/>
      </w:pPr>
      <w:r>
        <w:t xml:space="preserve">Recommendations demand immediate action: The Jakarta Provincial Government must prioritize Laboratory Technician workforce development in its 2024-2029 Health Strategic Plan. Universities should collaborate with the Indonesian Association of Medical Laboratories (IAML) to revamp training programs, while private sector leaders (like Mayapada Hospital Group) must commit to competitive compensation. Without such measures, Jakarta risks compromising its position as Indonesia's healthcare leader—and jeopardizing the health security of 100 million people across the archipelago.</w:t>
      </w:r>
    </w:p>
    <w:p>
      <w:pPr>
        <w:pStyle w:val="BodyText"/>
      </w:pPr>
      <w:r>
        <w:t xml:space="preserve">In conclusion, this dissertation establishes that empowering Laboratory Technicians in Indonesia Jakarta is not merely a professional issue—it is an urgent public health imperative and economic opportunity. Their work silently shapes Jakarta's present and future; recognizing their value will define the city’s legacy as a beacon of scientific excellence in Southeast Asia.</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Indonesia Jakarta</dc:title>
  <dc:creator/>
  <dc:language>en</dc:language>
  <cp:keywords/>
  <dcterms:created xsi:type="dcterms:W3CDTF">2026-07-17T19:01:38Z</dcterms:created>
  <dcterms:modified xsi:type="dcterms:W3CDTF">2026-07-17T19:01:38Z</dcterms:modified>
</cp:coreProperties>
</file>

<file path=docProps/custom.xml><?xml version="1.0" encoding="utf-8"?>
<Properties xmlns="http://schemas.openxmlformats.org/officeDocument/2006/custom-properties" xmlns:vt="http://schemas.openxmlformats.org/officeDocument/2006/docPropsVTypes"/>
</file>