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Tokyo's</w:t>
      </w:r>
      <w:r>
        <w:t xml:space="preserve"> </w:t>
      </w:r>
      <w:r>
        <w:t xml:space="preserve">Advanced</w:t>
      </w:r>
      <w:r>
        <w:t xml:space="preserve"> </w:t>
      </w:r>
      <w:r>
        <w:t xml:space="preserve">Scientific</w:t>
      </w:r>
      <w:r>
        <w:t xml:space="preserve"> </w:t>
      </w:r>
      <w:r>
        <w:t xml:space="preserve">Ecosystem</w:t>
      </w:r>
    </w:p>
    <w:bookmarkStart w:id="26" w:name="X9effb6148aeab71b1cd55cf856638ca7952a133"/>
    <w:p>
      <w:pPr>
        <w:pStyle w:val="Heading1"/>
      </w:pPr>
      <w:r>
        <w:t xml:space="preserve">Dissertation: The Critical Role of the Laboratory Technician within Japan Tokyo's Innovation Infrastructure</w:t>
      </w:r>
    </w:p>
    <w:p>
      <w:pPr>
        <w:pStyle w:val="FirstParagraph"/>
      </w:pPr>
      <w:r>
        <w:t xml:space="preserve">This Dissertation examines the indispensable role, evolving responsibilities, and professional significance of the</w:t>
      </w:r>
      <w:r>
        <w:t xml:space="preserve"> </w:t>
      </w:r>
      <w:r>
        <w:rPr>
          <w:iCs/>
          <w:i/>
        </w:rPr>
        <w:t xml:space="preserve">Laboratory Technician</w:t>
      </w:r>
      <w:r>
        <w:t xml:space="preserve"> </w:t>
      </w:r>
      <w:r>
        <w:t xml:space="preserve">within the dynamic scientific and industrial landscape of Tokyo, Japan. As a global hub for cutting-edge research, pharmaceutical development, advanced manufacturing, and environmental science, Tokyo demands exceptional technical expertise at the bench level. This document argues that the</w:t>
      </w:r>
      <w:r>
        <w:t xml:space="preserve"> </w:t>
      </w:r>
      <w:r>
        <w:rPr>
          <w:iCs/>
          <w:i/>
        </w:rPr>
        <w:t xml:space="preserve">Laboratory Technician</w:t>
      </w:r>
      <w:r>
        <w:t xml:space="preserve"> </w:t>
      </w:r>
      <w:r>
        <w:t xml:space="preserve">is not merely a support staff member but the foundational pillar ensuring precision, compliance, and innovation across Japan's most sophisticated laboratories.</w:t>
      </w:r>
    </w:p>
    <w:bookmarkStart w:id="20" w:name="X56cbe2da0e0bd785d89045dfc0fd536e8a5f652"/>
    <w:p>
      <w:pPr>
        <w:pStyle w:val="Heading2"/>
      </w:pPr>
      <w:r>
        <w:t xml:space="preserve">The Strategic Imperative of Laboratory Technicians in Japan Tokyo</w:t>
      </w:r>
    </w:p>
    <w:p>
      <w:pPr>
        <w:pStyle w:val="FirstParagraph"/>
      </w:pPr>
      <w:r>
        <w:t xml:space="preserve">Tokyo houses over 60% of Japan's major research institutions, pharmaceutical R&amp;D centers (including global giants like Takeda and Eisai), semiconductor fabrication facilities (e.g., Sony Semiconductor, Fujitsu), and environmental monitoring agencies. In this high-stakes environment, the accuracy of data generated by a</w:t>
      </w:r>
      <w:r>
        <w:t xml:space="preserve"> </w:t>
      </w:r>
      <w:r>
        <w:rPr>
          <w:iCs/>
          <w:i/>
        </w:rPr>
        <w:t xml:space="preserve">Laboratory Technician</w:t>
      </w:r>
      <w:r>
        <w:t xml:space="preserve"> </w:t>
      </w:r>
      <w:r>
        <w:t xml:space="preserve">directly impacts product safety, regulatory approval timelines, and technological advancement. The Japanese emphasis on</w:t>
      </w:r>
      <w:r>
        <w:t xml:space="preserve"> </w:t>
      </w:r>
      <w:r>
        <w:rPr>
          <w:iCs/>
          <w:i/>
        </w:rPr>
        <w:t xml:space="preserve">kaizen</w:t>
      </w:r>
      <w:r>
        <w:t xml:space="preserve"> </w:t>
      </w:r>
      <w:r>
        <w:t xml:space="preserve">(continuous improvement) and meticulous quality control (</w:t>
      </w:r>
      <w:r>
        <w:rPr>
          <w:iCs/>
          <w:i/>
        </w:rPr>
        <w:t xml:space="preserve">seiketsu</w:t>
      </w:r>
      <w:r>
        <w:t xml:space="preserve">) is deeply embedded in laboratory protocols. A single error in sample preparation or instrument calibration by a technician can trigger costly delays, regulatory non-compliance with Japan's Ministry of Health, Labour and Welfare (MHLW), or even product recalls, directly affecting Tokyo's economy and global reputation for quality.</w:t>
      </w:r>
    </w:p>
    <w:bookmarkEnd w:id="20"/>
    <w:bookmarkStart w:id="21" w:name="Xa58ab5d4d7c927c3faec0436fb916b2f80d3ae6"/>
    <w:p>
      <w:pPr>
        <w:pStyle w:val="Heading2"/>
      </w:pPr>
      <w:r>
        <w:t xml:space="preserve">Evolving Skillsets: Beyond Basic Technical Proficiency</w:t>
      </w:r>
    </w:p>
    <w:p>
      <w:pPr>
        <w:pStyle w:val="FirstParagraph"/>
      </w:pPr>
      <w:r>
        <w:t xml:space="preserve">The modern</w:t>
      </w:r>
      <w:r>
        <w:t xml:space="preserve"> </w:t>
      </w:r>
      <w:r>
        <w:rPr>
          <w:iCs/>
          <w:i/>
        </w:rPr>
        <w:t xml:space="preserve">Laboratory Technician</w:t>
      </w:r>
      <w:r>
        <w:t xml:space="preserve"> </w:t>
      </w:r>
      <w:r>
        <w:t xml:space="preserve">in Japan Tokyo requires a sophisticated blend of skills far beyond simple pipetting or equipment operation. This Dissertation identifies three core competency clusters:</w:t>
      </w:r>
    </w:p>
    <w:p>
      <w:pPr>
        <w:numPr>
          <w:ilvl w:val="0"/>
          <w:numId w:val="1001"/>
        </w:numPr>
        <w:pStyle w:val="Compact"/>
      </w:pPr>
      <w:r>
        <w:rPr>
          <w:bCs/>
          <w:b/>
        </w:rPr>
        <w:t xml:space="preserve">Technical Mastery with Japanese Standards:</w:t>
      </w:r>
      <w:r>
        <w:t xml:space="preserve"> </w:t>
      </w:r>
      <w:r>
        <w:t xml:space="preserve">Proficiency with specialized equipment (e.g., advanced LC-MS systems, electron microscopes, cleanroom biosafety level 3 labs) and intimate knowledge of Japan-specific standards like JIS (Japanese Industrial Standards) and GMP (Good Manufacturing Practice) for pharmaceuticals. Understanding the nuances of</w:t>
      </w:r>
      <w:r>
        <w:t xml:space="preserve"> </w:t>
      </w:r>
      <w:r>
        <w:rPr>
          <w:iCs/>
          <w:i/>
        </w:rPr>
        <w:t xml:space="preserve">nihonshiki</w:t>
      </w:r>
      <w:r>
        <w:t xml:space="preserve"> </w:t>
      </w:r>
      <w:r>
        <w:t xml:space="preserve">laboratory documentation protocols is non-negotiable.</w:t>
      </w:r>
    </w:p>
    <w:p>
      <w:pPr>
        <w:numPr>
          <w:ilvl w:val="0"/>
          <w:numId w:val="1001"/>
        </w:numPr>
        <w:pStyle w:val="Compact"/>
      </w:pPr>
      <w:r>
        <w:rPr>
          <w:bCs/>
          <w:b/>
        </w:rPr>
        <w:t xml:space="preserve">Cultural Fluency &amp; Collaboration:</w:t>
      </w:r>
      <w:r>
        <w:t xml:space="preserve"> </w:t>
      </w:r>
      <w:r>
        <w:t xml:space="preserve">Operating effectively within Japan's hierarchical yet highly collaborative workplace culture (</w:t>
      </w:r>
      <w:r>
        <w:rPr>
          <w:iCs/>
          <w:i/>
        </w:rPr>
        <w:t xml:space="preserve">kohai-sempai</w:t>
      </w:r>
      <w:r>
        <w:t xml:space="preserve"> </w:t>
      </w:r>
      <w:r>
        <w:t xml:space="preserve">relationships, consensus-building) is paramount. The</w:t>
      </w:r>
      <w:r>
        <w:t xml:space="preserve"> </w:t>
      </w:r>
      <w:r>
        <w:rPr>
          <w:iCs/>
          <w:i/>
        </w:rPr>
        <w:t xml:space="preserve">Laboratory Technician</w:t>
      </w:r>
      <w:r>
        <w:t xml:space="preserve"> </w:t>
      </w:r>
      <w:r>
        <w:t xml:space="preserve">must communicate clearly with senior scientists and engineers, often requiring intermediate Japanese language skills beyond basic technical terms.</w:t>
      </w:r>
    </w:p>
    <w:p>
      <w:pPr>
        <w:numPr>
          <w:ilvl w:val="0"/>
          <w:numId w:val="1001"/>
        </w:numPr>
        <w:pStyle w:val="Compact"/>
      </w:pPr>
      <w:r>
        <w:rPr>
          <w:bCs/>
          <w:b/>
        </w:rPr>
        <w:t xml:space="preserve">Regulatory Acumen:</w:t>
      </w:r>
      <w:r>
        <w:t xml:space="preserve"> </w:t>
      </w:r>
      <w:r>
        <w:t xml:space="preserve">Deep familiarity with Japan's stringent regulatory pathways (e.g., PMDA submissions for drugs) and the ability to maintain impeccable, auditable records under the scrutiny of Japanese regulators is now a core expectation, not an add-on.</w:t>
      </w:r>
    </w:p>
    <w:bookmarkEnd w:id="21"/>
    <w:bookmarkStart w:id="22" w:name="Xd3c6a838b5edf8a63e4706b6161ded23fb7be54"/>
    <w:p>
      <w:pPr>
        <w:pStyle w:val="Heading2"/>
      </w:pPr>
      <w:r>
        <w:t xml:space="preserve">Industry Demand and Economic Impact in Tokyo</w:t>
      </w:r>
    </w:p>
    <w:p>
      <w:pPr>
        <w:pStyle w:val="FirstParagraph"/>
      </w:pPr>
      <w:r>
        <w:t xml:space="preserve">Japan's government actively prioritizes science and technology as pillars of economic growth. Tokyo's Laboratory Technician workforce is projected to grow at 4.5% annually (OECD, 2023), driven by national initiatives like the "Society 5.0" vision and massive investments in biotechnology hubs (e.g., RIKEN's Center for Biosystems Dynamics Research). This Dissertation highlights a critical gap: while demand surges in sectors like regenerative medicine, AI-driven drug discovery, and next-gen battery development, there is a persistent shortage of technicians with both the required technical depth and cultural adaptability. Companies in Tokyo often struggle to hire candidates who can seamlessly integrate into their specific operational environment within weeks.</w:t>
      </w:r>
    </w:p>
    <w:bookmarkEnd w:id="22"/>
    <w:bookmarkStart w:id="23" w:name="X4995c9bffda6705ea853a4bc9ee892d159516c4"/>
    <w:p>
      <w:pPr>
        <w:pStyle w:val="Heading2"/>
      </w:pPr>
      <w:r>
        <w:t xml:space="preserve">Challenges Faced by Laboratory Technicians in Japan Tokyo</w:t>
      </w:r>
    </w:p>
    <w:p>
      <w:pPr>
        <w:pStyle w:val="FirstParagraph"/>
      </w:pPr>
      <w:r>
        <w:t xml:space="preserve">This Dissertation identifies key challenges unique to the Tokyo context:</w:t>
      </w:r>
    </w:p>
    <w:p>
      <w:pPr>
        <w:numPr>
          <w:ilvl w:val="0"/>
          <w:numId w:val="1002"/>
        </w:numPr>
        <w:pStyle w:val="Compact"/>
      </w:pPr>
      <w:r>
        <w:rPr>
          <w:bCs/>
          <w:b/>
        </w:rPr>
        <w:t xml:space="preserve">Cultural Integration:</w:t>
      </w:r>
      <w:r>
        <w:t xml:space="preserve"> </w:t>
      </w:r>
      <w:r>
        <w:t xml:space="preserve">Non-Japanese speaking technicians face significant barriers to full professional integration, affecting communication on complex technical issues and team dynamics.</w:t>
      </w:r>
    </w:p>
    <w:p>
      <w:pPr>
        <w:numPr>
          <w:ilvl w:val="0"/>
          <w:numId w:val="1002"/>
        </w:numPr>
        <w:pStyle w:val="Compact"/>
      </w:pPr>
      <w:r>
        <w:rPr>
          <w:bCs/>
          <w:b/>
        </w:rPr>
        <w:t xml:space="preserve">Work-Life Balance Pressures:</w:t>
      </w:r>
      <w:r>
        <w:t xml:space="preserve"> </w:t>
      </w:r>
      <w:r>
        <w:t xml:space="preserve">The intense work ethic (</w:t>
      </w:r>
      <w:r>
        <w:rPr>
          <w:iCs/>
          <w:i/>
        </w:rPr>
        <w:t xml:space="preserve">gaman</w:t>
      </w:r>
      <w:r>
        <w:t xml:space="preserve">) prevalent in Tokyo laboratories can lead to burnout, impacting the precision required for high-stakes tasks. Balancing rigorous standards with sustainable practices is a growing focus.</w:t>
      </w:r>
    </w:p>
    <w:p>
      <w:pPr>
        <w:numPr>
          <w:ilvl w:val="0"/>
          <w:numId w:val="1002"/>
        </w:numPr>
        <w:pStyle w:val="Compact"/>
      </w:pPr>
      <w:r>
        <w:rPr>
          <w:bCs/>
          <w:b/>
        </w:rPr>
        <w:t xml:space="preserve">Evolving Technology Pace:</w:t>
      </w:r>
      <w:r>
        <w:t xml:space="preserve"> </w:t>
      </w:r>
      <w:r>
        <w:t xml:space="preserve">Rapid adoption of AI-assisted lab automation and IoT-connected instruments demands continuous upskilling, requiring employers in Tokyo to invest heavily in ongoing training programs beyond initial hiring.</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w:t>
      </w:r>
      <w:r>
        <w:t xml:space="preserve"> </w:t>
      </w:r>
      <w:r>
        <w:rPr>
          <w:iCs/>
          <w:i/>
        </w:rPr>
        <w:t xml:space="preserve">Laboratory Technician</w:t>
      </w:r>
      <w:r>
        <w:t xml:space="preserve"> </w:t>
      </w:r>
      <w:r>
        <w:t xml:space="preserve">role in Tokyo is intrinsically linked to Japan's ambition as a global leader in science. This Dissertation concludes with three strategic recommendations for stakeholders:</w:t>
      </w:r>
    </w:p>
    <w:p>
      <w:pPr>
        <w:numPr>
          <w:ilvl w:val="0"/>
          <w:numId w:val="1003"/>
        </w:numPr>
        <w:pStyle w:val="Compact"/>
      </w:pPr>
      <w:r>
        <w:rPr>
          <w:bCs/>
          <w:b/>
        </w:rPr>
        <w:t xml:space="preserve">Enhanced Bilingual Technical Training Programs:</w:t>
      </w:r>
      <w:r>
        <w:t xml:space="preserve"> </w:t>
      </w:r>
      <w:r>
        <w:t xml:space="preserve">Universities and vocational institutions in Tokyo should develop specialized curricula combining advanced laboratory science with intensive Japanese language training focused on technical terminology and workplace communication.</w:t>
      </w:r>
    </w:p>
    <w:p>
      <w:pPr>
        <w:numPr>
          <w:ilvl w:val="0"/>
          <w:numId w:val="1003"/>
        </w:numPr>
        <w:pStyle w:val="Compact"/>
      </w:pPr>
      <w:r>
        <w:rPr>
          <w:bCs/>
          <w:b/>
        </w:rPr>
        <w:t xml:space="preserve">Cultural Competency Integration:</w:t>
      </w:r>
      <w:r>
        <w:t xml:space="preserve"> </w:t>
      </w:r>
      <w:r>
        <w:t xml:space="preserve">Employers must move beyond basic language requirements to actively embed cultural sensitivity training into onboarding, fostering mutual respect between domestic and international technicians.</w:t>
      </w:r>
    </w:p>
    <w:p>
      <w:pPr>
        <w:numPr>
          <w:ilvl w:val="0"/>
          <w:numId w:val="1003"/>
        </w:numPr>
        <w:pStyle w:val="Compact"/>
      </w:pPr>
      <w:r>
        <w:rPr>
          <w:bCs/>
          <w:b/>
        </w:rPr>
        <w:t xml:space="preserve">National Certification Frameworks:</w:t>
      </w:r>
      <w:r>
        <w:t xml:space="preserve"> </w:t>
      </w:r>
      <w:r>
        <w:t xml:space="preserve">A standardized, nationally recognized certification for Laboratory Technicians in Japan Tokyo (aligned with international standards but reflecting local regulatory needs) would elevate the profession's status and address skill gaps systematically.</w:t>
      </w:r>
    </w:p>
    <w:bookmarkEnd w:id="24"/>
    <w:bookmarkStart w:id="25" w:name="X8091b96cdf0fece57bb4a70dfd5a86a9c4bf691"/>
    <w:p>
      <w:pPr>
        <w:pStyle w:val="Heading2"/>
      </w:pPr>
      <w:r>
        <w:t xml:space="preserve">Conclusion: The Unseen Architects of Tokyo's Innovation</w:t>
      </w:r>
    </w:p>
    <w:p>
      <w:pPr>
        <w:pStyle w:val="FirstParagraph"/>
      </w:pPr>
      <w:r>
        <w:t xml:space="preserve">This Dissertation unequivocally positions the</w:t>
      </w:r>
      <w:r>
        <w:t xml:space="preserve"> </w:t>
      </w:r>
      <w:r>
        <w:rPr>
          <w:iCs/>
          <w:i/>
        </w:rPr>
        <w:t xml:space="preserve">Laboratory Technician</w:t>
      </w:r>
      <w:r>
        <w:t xml:space="preserve"> </w:t>
      </w:r>
      <w:r>
        <w:t xml:space="preserve">as a critical, yet often undervalued, cornerstone of Japan Tokyo's scientific and technological ecosystem. Their work ensures the integrity of data underpinning life-saving drugs, advanced electronics, and environmental solutions that shape global markets. In Tokyo – where precision is not just preferred but legally mandated – the</w:t>
      </w:r>
      <w:r>
        <w:t xml:space="preserve"> </w:t>
      </w:r>
      <w:r>
        <w:rPr>
          <w:iCs/>
          <w:i/>
        </w:rPr>
        <w:t xml:space="preserve">Laboratory Technician</w:t>
      </w:r>
      <w:r>
        <w:t xml:space="preserve"> </w:t>
      </w:r>
      <w:r>
        <w:t xml:space="preserve">embodies the meticulous execution required for excellence. Recognizing their strategic value through improved training, cultural integration support, and professional recognition is not merely beneficial; it is essential for sustaining Tokyo's position at the forefront of global innovation. The success of Japan's scientific future hinges on empowering these indispensable professionals within the unique context of Japan Tokyo.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Laboratory Technician in Japan Tokyo's Advanced Scientific Ecosystem</dc:title>
  <dc:creator/>
  <cp:keywords/>
  <dcterms:created xsi:type="dcterms:W3CDTF">2026-05-01T23:18:51Z</dcterms:created>
  <dcterms:modified xsi:type="dcterms:W3CDTF">2026-05-01T23:18:51Z</dcterms:modified>
</cp:coreProperties>
</file>

<file path=docProps/custom.xml><?xml version="1.0" encoding="utf-8"?>
<Properties xmlns="http://schemas.openxmlformats.org/officeDocument/2006/custom-properties" xmlns:vt="http://schemas.openxmlformats.org/officeDocument/2006/docPropsVTypes"/>
</file>