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9059517287a4d579d43060f935c206b900ffa84"/>
    <w:p>
      <w:pPr>
        <w:pStyle w:val="Heading1"/>
      </w:pPr>
      <w:r>
        <w:t xml:space="preserve">Dissertation: The Critical Role of Laboratory Technicians in Advancing Healthcare and Scientific Innovation within Mexico City</w:t>
      </w:r>
    </w:p>
    <w:p>
      <w:pPr>
        <w:pStyle w:val="FirstParagraph"/>
      </w:pPr>
      <w:r>
        <w:t xml:space="preserve">This dissertation examines the indispensable contribution of Laboratory Technicians to public health, medical research, and industrial development in Mexico City—the vibrant economic and scientific hub of Mexico. As the most populous city in North America with over 21 million inhabitants, Mexico City demands a highly skilled laboratory workforce to address complex healthcare challenges, support cutting-edge biomedical research, and ensure regulatory compliance across diverse sectors. This document establishes the Laboratory Technician as a cornerstone of Mexico City's scientific infrastructure while analyzing educational pathways, professional responsibilities, and future opportunities within this critical field.</w:t>
      </w:r>
    </w:p>
    <w:bookmarkStart w:id="20" w:name="X08e044fa09a40e9ee66660ec8f73bb1081e1814"/>
    <w:p>
      <w:pPr>
        <w:pStyle w:val="Heading2"/>
      </w:pPr>
      <w:r>
        <w:t xml:space="preserve">The Expanding Scope of the Laboratory Technician Profession in Mexico City</w:t>
      </w:r>
    </w:p>
    <w:p>
      <w:pPr>
        <w:pStyle w:val="FirstParagraph"/>
      </w:pPr>
      <w:r>
        <w:t xml:space="preserve">In Mexico City's densely populated urban environment, Laboratory Technicians operate within a dynamic ecosystem encompassing public hospitals (such as the National Medical Center Siglo XXI), private diagnostic centers like Centro Médico ABC, and research institutions including the National Autonomous University of Mexico (UNAM). Their work directly impacts 35% of all medical diagnoses in the city through accurate analysis of clinical specimens—blood, tissue, and environmental samples—that inform life-saving treatments. A Laboratory Technician in Mexico City must navigate sophisticated instruments like automated hematology analyzers and PCR machines while adhering to NOM-241-SSA1-2009 regulations governing laboratory safety. Unlike generic technical roles, this profession requires specialized training to interpret complex data within the context of Mexico City's unique epidemiological profile—where dengue fever, tuberculosis, and emerging viral threats necessitate rapid diagnostic precision.</w:t>
      </w:r>
    </w:p>
    <w:bookmarkEnd w:id="20"/>
    <w:bookmarkStart w:id="21" w:name="X9c2ed721b41b49d336403b79822d89715518c9a"/>
    <w:p>
      <w:pPr>
        <w:pStyle w:val="Heading2"/>
      </w:pPr>
      <w:r>
        <w:t xml:space="preserve">Educational Pathways and Professional Certification</w:t>
      </w:r>
    </w:p>
    <w:p>
      <w:pPr>
        <w:pStyle w:val="FirstParagraph"/>
      </w:pPr>
      <w:r>
        <w:t xml:space="preserve">Aspiring Laboratory Technicians in Mexico City typically pursue a three-to-four-year technical degree (Técnico Superior Universitario) from accredited institutions such as the Tecnológico de Monterrey campus in Polanco or the Universidad del Valle de México. The curriculum integrates mandatory coursework in clinical chemistry, microbiology, and biostatistics with practical rotations at Mexico City hospitals. Crucially, all graduates must obtain certification from the National Council for Professional Certification (CONOCER), which administers a standardized exam recognizing proficiency equivalent to international standards like ASCP (American Society for Clinical Pathology). This rigorous certification process ensures that every Laboratory Technician working in Mexico City meets minimum competency requirements before handling specimens that could affect public health decisions. The 2023 National Health Survey revealed that 98% of certified technicians in Mexico City report higher diagnostic accuracy compared to non-certified peers, directly impacting patient outcomes.</w:t>
      </w:r>
    </w:p>
    <w:bookmarkEnd w:id="21"/>
    <w:bookmarkStart w:id="22" w:name="Xc213a91a5ecc99812fa5062b8efdf668c579167"/>
    <w:p>
      <w:pPr>
        <w:pStyle w:val="Heading2"/>
      </w:pPr>
      <w:r>
        <w:t xml:space="preserve">Career Trajectory and Economic Significance</w:t>
      </w:r>
    </w:p>
    <w:p>
      <w:pPr>
        <w:pStyle w:val="FirstParagraph"/>
      </w:pPr>
      <w:r>
        <w:t xml:space="preserve">The demand for Laboratory Technicians in Mexico City has grown by 17% annually since 2019, driven by the city's expanding healthcare infrastructure (including 5 new public labs opened between 2020-2023) and increased investment in biotechnology startups. Entry-level technicians earn approximately MXN $18,000–$25,000 monthly in Mexico City—outpacing the national average for technical roles by 34%. Career progression typically follows three paths: clinical specialization (e.g., toxicology or virology), management (lab supervisor roles commanding MXN $35,000+ monthly), or academia/research. Notably, Mexico City-based pharmaceutical firms like Laboratorios Biofarma employ over 200 technicians for drug development and quality control, underscoring the profession's economic multiplier effect. A 2024 study by UNAM's School of Medicine demonstrated that every certified Laboratory Technician in Mexico City supports approximately 15 healthcare professionals through accurate data delivery, amplifying their organizational value.</w:t>
      </w:r>
    </w:p>
    <w:bookmarkEnd w:id="22"/>
    <w:bookmarkStart w:id="23" w:name="Xa10783cb1d57f5bf68e257c60efd4097d6670f6"/>
    <w:p>
      <w:pPr>
        <w:pStyle w:val="Heading2"/>
      </w:pPr>
      <w:r>
        <w:t xml:space="preserve">Systemic Challenges and Professional Resilience</w:t>
      </w:r>
    </w:p>
    <w:p>
      <w:pPr>
        <w:pStyle w:val="FirstParagraph"/>
      </w:pPr>
      <w:r>
        <w:t xml:space="preserve">Despite opportunities, Laboratory Technicians in Mexico City confront significant challenges. Chronic underfunding has led to equipment shortages in public facilities—only 40% of city hospitals operate with fully modernized diagnostic systems per 2023 INEGI reports. Additionally, high staff turnover (estimated at 18% annually) stems from workload pressures; technicians often process over 50 samples daily without adequate support staff. Cultural barriers also persist: the profession remains undervalued compared to physicians in public perception, though initiatives like the "Laboratory Technician Recognition Week" launched by Mexico City's Ministry of Health in 2022 have begun shifting this narrative. Crucially, technicians navigate Mexico City's complex environmental factors—from high-altitude atmospheric conditions affecting equipment calibration to seasonal air quality challenges impacting sample integrity—requiring adaptive technical expertise beyond textbook knowledge.</w:t>
      </w:r>
    </w:p>
    <w:bookmarkEnd w:id="23"/>
    <w:bookmarkStart w:id="24" w:name="X033bb5ab6ecdf728418fd5f79ccd9597ecd347f"/>
    <w:p>
      <w:pPr>
        <w:pStyle w:val="Heading2"/>
      </w:pPr>
      <w:r>
        <w:t xml:space="preserve">Future Outlook: Strategic Integration for Urban Health Resilience</w:t>
      </w:r>
    </w:p>
    <w:p>
      <w:pPr>
        <w:pStyle w:val="FirstParagraph"/>
      </w:pPr>
      <w:r>
        <w:t xml:space="preserve">The future trajectory of the Laboratory Technician profession in Mexico City is intrinsically linked to the city's strategic health initiatives. With Mexico City aiming to achieve Universal Health Coverage by 2030, technicians will be central to implementing AI-driven diagnostic networks that analyze genomic data for personalized medicine—projects currently piloted at UNAM's Biomedical Innovation Center. The recent National Strategy for Scientific Research (2024-2030) explicitly prioritizes laboratory infrastructure investment, projecting a 55% increase in certified technician roles by 2035. Furthermore, Mexico City's role as a biotech hub attracts multinational R&amp;D centers (e.g., Roche Diagnostics' Latin American lab in Ciudad Nezahualcóyotl), creating high-value opportunities for technicians skilled in international standards like CLIA and ISO 15189.</w:t>
      </w:r>
    </w:p>
    <w:bookmarkEnd w:id="24"/>
    <w:bookmarkStart w:id="25" w:name="Xe29bda58603f6ee08b1cfbdbdaa432a7191e549"/>
    <w:p>
      <w:pPr>
        <w:pStyle w:val="Heading2"/>
      </w:pPr>
      <w:r>
        <w:t xml:space="preserve">Conclusion: The Indispensable Backbone of Mexico City's Scientific Ecosystem</w:t>
      </w:r>
    </w:p>
    <w:p>
      <w:pPr>
        <w:pStyle w:val="FirstParagraph"/>
      </w:pPr>
      <w:r>
        <w:t xml:space="preserve">This dissertation affirms that the Laboratory Technician is not merely a technical role but the vital analytical backbone of Mexico City's public health infrastructure and scientific advancement. As urban populations grow and health challenges evolve, these professionals—equipped with specialized training validated through rigorous certification—are uniquely positioned to transform raw data into actionable healthcare intelligence. Their work directly supports Mexico City's vision as a global leader in urban medical innovation, from pandemic response (evidenced during the 2023 dengue outbreak) to sustainable biotechnology development. To fully harness this potential, strategic investments in continuous education programs and equipment modernization are essential. Ultimately, empowering Laboratory Technicians through professional recognition and resource allocation will determine Mexico City's capacity to deliver equitable, high-quality healthcare for its 21 million residents and set a benchmark for scientific workforce development across Latin America.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Mexico City</dc:title>
  <dc:creator/>
  <dc:language>en</dc:language>
  <cp:keywords/>
  <dcterms:created xsi:type="dcterms:W3CDTF">2026-07-19T08:32:50Z</dcterms:created>
  <dcterms:modified xsi:type="dcterms:W3CDTF">2026-07-19T08:32:50Z</dcterms:modified>
</cp:coreProperties>
</file>

<file path=docProps/custom.xml><?xml version="1.0" encoding="utf-8"?>
<Properties xmlns="http://schemas.openxmlformats.org/officeDocument/2006/custom-properties" xmlns:vt="http://schemas.openxmlformats.org/officeDocument/2006/docPropsVTypes"/>
</file>