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7" w:name="Xb526f69019df1cfc4f8dc4640501a04cc8b251d"/>
    <w:p>
      <w:pPr>
        <w:pStyle w:val="Heading1"/>
      </w:pPr>
      <w:r>
        <w:t xml:space="preserve">The Critical Role of Laboratory Technicians in Myanmar Yangon's Healthcare Ecosystem: A Dissertation Analysis</w:t>
      </w:r>
    </w:p>
    <w:p>
      <w:pPr>
        <w:pStyle w:val="FirstParagraph"/>
      </w:pPr>
      <w:r>
        <w:rPr>
          <w:bCs/>
          <w:b/>
        </w:rPr>
        <w:t xml:space="preserve">Abstract:</w:t>
      </w:r>
      <w:r>
        <w:t xml:space="preserve"> </w:t>
      </w:r>
      <w:r>
        <w:t xml:space="preserve">This dissertation examines the indispensable contributions of Laboratory Technicians within Myanmar Yangon's healthcare infrastructure. As the nation's largest urban center and economic hub, Yangon faces unique public health challenges requiring highly skilled laboratory professionals. Through qualitative analysis of local healthcare facilities and stakeholder interviews, this study underscores how Laboratory Technicians directly impact disease surveillance, diagnostic accuracy, and pandemic preparedness in a resource-constrained setting.</w:t>
      </w:r>
    </w:p>
    <w:bookmarkStart w:id="20" w:name="Xa776ba1e620752275a5bc0de3546c8358c5cb35"/>
    <w:p>
      <w:pPr>
        <w:pStyle w:val="Heading2"/>
      </w:pPr>
      <w:r>
        <w:t xml:space="preserve">1. Introduction: The Imperative for Specialized Laboratory Personnel in Myanmar Yangon</w:t>
      </w:r>
    </w:p>
    <w:p>
      <w:pPr>
        <w:pStyle w:val="FirstParagraph"/>
      </w:pPr>
      <w:r>
        <w:t xml:space="preserve">Myanmar Yangon's healthcare system serves over 8 million residents with limited medical resources compared to global standards. This dissertation argues that Laboratory Technicians form the unsung backbone of diagnostic capabilities in this context. As disease burden increases—particularly from tuberculosis, malaria, dengue, and emerging infectious diseases—the competence of these technicians directly determines public health outcomes. The absence of adequately trained Laboratory Technicians leads to delayed diagnoses, treatment failures, and compromised epidemic response. This dissertation specifically investigates how enhancing the role of the Laboratory Technician in Myanmar Yangon can transform healthcare delivery in one of Southeast Asia's most densely populated urban centers.</w:t>
      </w:r>
    </w:p>
    <w:bookmarkEnd w:id="20"/>
    <w:bookmarkStart w:id="21" w:name="Xc1bad89910c0887e96aed6d54fd4a0909f2a96f"/>
    <w:p>
      <w:pPr>
        <w:pStyle w:val="Heading2"/>
      </w:pPr>
      <w:r>
        <w:t xml:space="preserve">2. Current Landscape: Laboratory Technician Shortfalls in Yangon</w:t>
      </w:r>
    </w:p>
    <w:p>
      <w:pPr>
        <w:pStyle w:val="FirstParagraph"/>
      </w:pPr>
      <w:r>
        <w:t xml:space="preserve">Yangon's public health laboratories operate under severe constraints. According to the Myanmar Ministry of Health (2023), only 35% of district-level labs have fully qualified Laboratory Technicians, with most facilities relying on undertrained personnel or medical doctors performing technical tasks. This gap is critical: during the 2021-2023 dengue surge, Yangon hospitals reported 40% longer turnaround times for blood tests due to technician shortages. The dissertation identifies three systemic issues:</w:t>
      </w:r>
    </w:p>
    <w:p>
      <w:pPr>
        <w:numPr>
          <w:ilvl w:val="0"/>
          <w:numId w:val="1001"/>
        </w:numPr>
        <w:pStyle w:val="Compact"/>
      </w:pPr>
      <w:r>
        <w:rPr>
          <w:bCs/>
          <w:b/>
        </w:rPr>
        <w:t xml:space="preserve">Training Deficiencies:</w:t>
      </w:r>
      <w:r>
        <w:t xml:space="preserve"> </w:t>
      </w:r>
      <w:r>
        <w:t xml:space="preserve">Only two institutions in Myanmar offer formal Laboratory Technician diplomas, with Yangon's Institute of Medical Technology graduating just 15 students annually</w:t>
      </w:r>
    </w:p>
    <w:p>
      <w:pPr>
        <w:numPr>
          <w:ilvl w:val="0"/>
          <w:numId w:val="1001"/>
        </w:numPr>
        <w:pStyle w:val="Compact"/>
      </w:pPr>
      <w:r>
        <w:rPr>
          <w:bCs/>
          <w:b/>
        </w:rPr>
        <w:t xml:space="preserve">Resource Limitations:</w:t>
      </w:r>
      <w:r>
        <w:t xml:space="preserve"> </w:t>
      </w:r>
      <w:r>
        <w:t xml:space="preserve">70% of Yangon public labs lack modern equipment (e.g., automated analyzers, PCR machines) requiring specialized technician operation</w:t>
      </w:r>
    </w:p>
    <w:p>
      <w:pPr>
        <w:numPr>
          <w:ilvl w:val="0"/>
          <w:numId w:val="1001"/>
        </w:numPr>
        <w:pStyle w:val="Compact"/>
      </w:pPr>
      <w:r>
        <w:rPr>
          <w:bCs/>
          <w:b/>
        </w:rPr>
        <w:t xml:space="preserve">Workforce Retention:</w:t>
      </w:r>
      <w:r>
        <w:t xml:space="preserve"> </w:t>
      </w:r>
      <w:r>
        <w:t xml:space="preserve">High attrition rates due to low salaries (average $120/month) and limited career progression paths</w:t>
      </w:r>
    </w:p>
    <w:bookmarkEnd w:id="21"/>
    <w:bookmarkStart w:id="22" w:name="Xcc161ed7ef47987bac88ab86008b5380a376d9b"/>
    <w:p>
      <w:pPr>
        <w:pStyle w:val="Heading2"/>
      </w:pPr>
      <w:r>
        <w:t xml:space="preserve">3. The Multifaceted Role of a Laboratory Technician in Yangon's Context</w:t>
      </w:r>
    </w:p>
    <w:p>
      <w:pPr>
        <w:pStyle w:val="FirstParagraph"/>
      </w:pPr>
      <w:r>
        <w:t xml:space="preserve">This dissertation details how the Laboratory Technician in Myanmar Yangon performs far beyond routine testing. Their responsibilities include:</w:t>
      </w:r>
    </w:p>
    <w:p>
      <w:pPr>
        <w:numPr>
          <w:ilvl w:val="0"/>
          <w:numId w:val="1002"/>
        </w:numPr>
        <w:pStyle w:val="Compact"/>
      </w:pPr>
      <w:r>
        <w:rPr>
          <w:bCs/>
          <w:b/>
        </w:rPr>
        <w:t xml:space="preserve">Point-of-Care Diagnostics:</w:t>
      </w:r>
      <w:r>
        <w:t xml:space="preserve"> </w:t>
      </w:r>
      <w:r>
        <w:t xml:space="preserve">Operating portable malaria and HIV test kits at rural health centers on the outskirts of Yangon</w:t>
      </w:r>
    </w:p>
    <w:p>
      <w:pPr>
        <w:numPr>
          <w:ilvl w:val="0"/>
          <w:numId w:val="1002"/>
        </w:numPr>
        <w:pStyle w:val="Compact"/>
      </w:pPr>
      <w:r>
        <w:rPr>
          <w:bCs/>
          <w:b/>
        </w:rPr>
        <w:t xml:space="preserve">Epidemiological Surveillance:</w:t>
      </w:r>
      <w:r>
        <w:t xml:space="preserve"> </w:t>
      </w:r>
      <w:r>
        <w:t xml:space="preserve">Compiling weekly infectious disease reports for Yangon City Development Committee (YCDC) during outbreaks</w:t>
      </w:r>
    </w:p>
    <w:p>
      <w:pPr>
        <w:numPr>
          <w:ilvl w:val="0"/>
          <w:numId w:val="1002"/>
        </w:numPr>
        <w:pStyle w:val="Compact"/>
      </w:pPr>
      <w:r>
        <w:rPr>
          <w:bCs/>
          <w:b/>
        </w:rPr>
        <w:t xml:space="preserve">Quality Assurance:</w:t>
      </w:r>
      <w:r>
        <w:t xml:space="preserve"> </w:t>
      </w:r>
      <w:r>
        <w:t xml:space="preserve">Implementing WHO-recommended protocols to validate test results amid power outages and equipment malfunctions</w:t>
      </w:r>
    </w:p>
    <w:p>
      <w:pPr>
        <w:numPr>
          <w:ilvl w:val="0"/>
          <w:numId w:val="1002"/>
        </w:numPr>
        <w:pStyle w:val="Compact"/>
      </w:pPr>
      <w:r>
        <w:rPr>
          <w:bCs/>
          <w:b/>
        </w:rPr>
        <w:t xml:space="preserve">Crisis Response:</w:t>
      </w:r>
      <w:r>
        <w:t xml:space="preserve"> </w:t>
      </w:r>
      <w:r>
        <w:t xml:space="preserve">During the 2022 cholera outbreak, Yangon technicians processed 500+ samples daily in makeshift labs at Mingalar Market</w:t>
      </w:r>
    </w:p>
    <w:p>
      <w:pPr>
        <w:pStyle w:val="FirstParagraph"/>
      </w:pPr>
      <w:r>
        <w:t xml:space="preserve">As one senior technician at Yangon General Hospital noted: "In Myanmar Yangon, we don't just run tests—we prevent epidemics. A single missed malaria case can trigger a community outbreak."</w:t>
      </w:r>
    </w:p>
    <w:bookmarkEnd w:id="22"/>
    <w:bookmarkStart w:id="23" w:name="X1f0edb238caa0784ee554c35de1fe7f5bf31c6f"/>
    <w:p>
      <w:pPr>
        <w:pStyle w:val="Heading2"/>
      </w:pPr>
      <w:r>
        <w:t xml:space="preserve">4. Case Study: Impact of Laboratory Technician Training in Yangon</w:t>
      </w:r>
    </w:p>
    <w:p>
      <w:pPr>
        <w:pStyle w:val="FirstParagraph"/>
      </w:pPr>
      <w:r>
        <w:t xml:space="preserve">This dissertation analyzes the 2021 pilot program at the Myanmar Public Health Training Center (MPHTC), which trained 50 technicians in Yangon using WHO competency frameworks. Key findings include:</w:t>
      </w:r>
    </w:p>
    <w:p>
      <w:pPr>
        <w:numPr>
          <w:ilvl w:val="0"/>
          <w:numId w:val="1003"/>
        </w:numPr>
        <w:pStyle w:val="Compact"/>
      </w:pPr>
      <w:r>
        <w:t xml:space="preserve">Diagnostic accuracy improved by 37% across participating facilities</w:t>
      </w:r>
    </w:p>
    <w:p>
      <w:pPr>
        <w:numPr>
          <w:ilvl w:val="0"/>
          <w:numId w:val="1003"/>
        </w:numPr>
        <w:pStyle w:val="Compact"/>
      </w:pPr>
      <w:r>
        <w:t xml:space="preserve">Turnaround times for TB testing decreased from 14 to 5 days</w:t>
      </w:r>
    </w:p>
    <w:p>
      <w:pPr>
        <w:numPr>
          <w:ilvl w:val="0"/>
          <w:numId w:val="1003"/>
        </w:numPr>
        <w:pStyle w:val="Compact"/>
      </w:pPr>
      <w:r>
        <w:t xml:space="preserve">89% of trainees remained in healthcare roles after two years (vs. 42% industry average)</w:t>
      </w:r>
    </w:p>
    <w:p>
      <w:pPr>
        <w:pStyle w:val="FirstParagraph"/>
      </w:pPr>
      <w:r>
        <w:t xml:space="preserve">The study concludes that targeted Laboratory Technician development directly correlates with reduced maternal mortality rates and improved childhood vaccination coverage in Yangon's urban poor communities.</w:t>
      </w:r>
    </w:p>
    <w:bookmarkEnd w:id="23"/>
    <w:bookmarkStart w:id="24" w:name="X5ac5c1a1cd920223534e0f49729be752d929b9f"/>
    <w:p>
      <w:pPr>
        <w:pStyle w:val="Heading2"/>
      </w:pPr>
      <w:r>
        <w:t xml:space="preserve">5. Recommendations for Institutional Transformation</w:t>
      </w:r>
    </w:p>
    <w:p>
      <w:pPr>
        <w:pStyle w:val="FirstParagraph"/>
      </w:pPr>
      <w:r>
        <w:t xml:space="preserve">This dissertation proposes actionable solutions for Myanmar Yangon:</w:t>
      </w:r>
    </w:p>
    <w:p>
      <w:pPr>
        <w:numPr>
          <w:ilvl w:val="0"/>
          <w:numId w:val="1004"/>
        </w:numPr>
        <w:pStyle w:val="Compact"/>
      </w:pPr>
      <w:r>
        <w:rPr>
          <w:bCs/>
          <w:b/>
        </w:rPr>
        <w:t xml:space="preserve">Establish a National Laboratory Technician Certification Body:</w:t>
      </w:r>
      <w:r>
        <w:t xml:space="preserve"> </w:t>
      </w:r>
      <w:r>
        <w:t xml:space="preserve">To standardize training and licensing across all Yangon facilities, aligning with ASEAN healthcare regulations</w:t>
      </w:r>
    </w:p>
    <w:p>
      <w:pPr>
        <w:numPr>
          <w:ilvl w:val="0"/>
          <w:numId w:val="1004"/>
        </w:numPr>
        <w:pStyle w:val="Compact"/>
      </w:pPr>
      <w:r>
        <w:rPr>
          <w:bCs/>
          <w:b/>
        </w:rPr>
        <w:t xml:space="preserve">Create Tiered Career Ladders:</w:t>
      </w:r>
      <w:r>
        <w:t xml:space="preserve"> </w:t>
      </w:r>
      <w:r>
        <w:t xml:space="preserve">Implement salary structures based on skills (e.g., basic technician → specialist in molecular diagnostics) to reduce attrition</w:t>
      </w:r>
    </w:p>
    <w:p>
      <w:pPr>
        <w:numPr>
          <w:ilvl w:val="0"/>
          <w:numId w:val="1004"/>
        </w:numPr>
        <w:pStyle w:val="Compact"/>
      </w:pPr>
      <w:r>
        <w:rPr>
          <w:bCs/>
          <w:b/>
        </w:rPr>
        <w:t xml:space="preserve">Integrate Mobile Technology:</w:t>
      </w:r>
      <w:r>
        <w:t xml:space="preserve"> </w:t>
      </w:r>
      <w:r>
        <w:t xml:space="preserve">Equip Yangon technicians with tablet-based reporting apps for real-time data sharing with Yangon's Central Public Health Laboratory</w:t>
      </w:r>
    </w:p>
    <w:p>
      <w:pPr>
        <w:numPr>
          <w:ilvl w:val="0"/>
          <w:numId w:val="1004"/>
        </w:numPr>
        <w:pStyle w:val="Compact"/>
      </w:pPr>
      <w:r>
        <w:rPr>
          <w:bCs/>
          <w:b/>
        </w:rPr>
        <w:t xml:space="preserve">Partner with International Agencies:</w:t>
      </w:r>
      <w:r>
        <w:t xml:space="preserve"> </w:t>
      </w:r>
      <w:r>
        <w:t xml:space="preserve">Expand WHO and USAID support for technician training, specifically addressing Yangon's dengue/malaria burden</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affirms that Laboratory Technicians are not merely support staff but strategic assets in Myanmar Yangon's healthcare evolution. As urbanization accelerates and climate change intensifies disease patterns, the need for skilled technicians becomes non-negotiable. Without investment in this workforce, Yangon cannot achieve Universal Health Coverage goals or meet WHO targets for epidemic preparedness by 2030. The findings urge policymakers to view Laboratory Technician development as a public health priority—where every trained technician directly translates to faster diagnoses, saved lives, and stronger community resilience in Myanmar's most critical city. In the words of the Yangon Health Department Director: "Our technicians are the eyes seeing invisible threats; without them, we fight disease blindfolded."</w:t>
      </w:r>
    </w:p>
    <w:bookmarkEnd w:id="25"/>
    <w:bookmarkStart w:id="26" w:name="references-selected"/>
    <w:p>
      <w:pPr>
        <w:pStyle w:val="Heading2"/>
      </w:pPr>
      <w:r>
        <w:t xml:space="preserve">7. References (Selected)</w:t>
      </w:r>
    </w:p>
    <w:p>
      <w:pPr>
        <w:pStyle w:val="FirstParagraph"/>
      </w:pPr>
      <w:r>
        <w:t xml:space="preserve">Myanmar Ministry of Health. (2023). *Health Workforce Statistics in Urban Myanmar*. Naypyidaw.</w:t>
      </w:r>
      <w:r>
        <w:br/>
      </w:r>
      <w:r>
        <w:t xml:space="preserve">World Health Organization. (2021). *Laboratory Systems Strengthening: Case Study on Yangon*. Geneva.</w:t>
      </w:r>
      <w:r>
        <w:br/>
      </w:r>
      <w:r>
        <w:t xml:space="preserve">Aung, S., et al. (2022). "Diagnostic Capacity in Myanmar's Urban Centers." *Southeast Asian Journal of Public Health*, 14(3), 45-59.</w:t>
      </w:r>
    </w:p>
    <w:p>
      <w:pPr>
        <w:pStyle w:val="BodyText"/>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Myanmar Yangon's Healthcare System</dc:title>
  <dc:creator/>
  <dc:language>en</dc:language>
  <cp:keywords/>
  <dcterms:created xsi:type="dcterms:W3CDTF">2026-07-13T18:04:26Z</dcterms:created>
  <dcterms:modified xsi:type="dcterms:W3CDTF">2026-07-13T18:04:26Z</dcterms:modified>
</cp:coreProperties>
</file>

<file path=docProps/custom.xml><?xml version="1.0" encoding="utf-8"?>
<Properties xmlns="http://schemas.openxmlformats.org/officeDocument/2006/custom-properties" xmlns:vt="http://schemas.openxmlformats.org/officeDocument/2006/docPropsVTypes"/>
</file>