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128adaa084bf73456be9024d38c2709b5689410"/>
    <w:p>
      <w:pPr>
        <w:pStyle w:val="Heading1"/>
      </w:pPr>
      <w:r>
        <w:t xml:space="preserve">The Vital Contribution of the Laboratory Technician to Healthcare and Research Ecosystems in New Zealand Auckland</w:t>
      </w:r>
    </w:p>
    <w:bookmarkStart w:id="20" w:name="X8b726933b94d3d58456d2707e1e531b5ae78390"/>
    <w:p>
      <w:pPr>
        <w:pStyle w:val="Heading2"/>
      </w:pPr>
      <w:r>
        <w:t xml:space="preserve">Introduction: Contextualizing the Laboratory Technician Profession</w:t>
      </w:r>
    </w:p>
    <w:p>
      <w:pPr>
        <w:pStyle w:val="FirstParagraph"/>
      </w:pPr>
      <w:r>
        <w:t xml:space="preserve">In the rapidly evolving healthcare and scientific landscape of New Zealand, particularly within the dynamic urban hub of Auckland, the role of the Laboratory Technician has become indispensable. This Dissertation examines the multifaceted responsibilities, professional development pathways, and societal impact of Laboratory Technicians operating across clinical diagnostic facilities, research institutions, and industrial laboratories throughout New Zealand Auckland. As one of Oceania's most culturally diverse cities and a major medical hub for Aotearoa New Zealand, Auckland's healthcare infrastructure relies heavily on the precision and expertise of these professionals. This academic inquiry underscores how Laboratory Technicians serve as the critical backbone of evidence-based medicine, public health initiatives, and scientific innovation in our nation's largest city.</w:t>
      </w:r>
    </w:p>
    <w:bookmarkEnd w:id="20"/>
    <w:bookmarkStart w:id="21" w:name="X3ab1f37d41134262b3fd713f6cfc6671e0c179e"/>
    <w:p>
      <w:pPr>
        <w:pStyle w:val="Heading2"/>
      </w:pPr>
      <w:r>
        <w:t xml:space="preserve">The Expanding Scope: Core Responsibilities in Auckland's Context</w:t>
      </w:r>
    </w:p>
    <w:p>
      <w:pPr>
        <w:pStyle w:val="FirstParagraph"/>
      </w:pPr>
      <w:r>
        <w:t xml:space="preserve">Within New Zealand Auckland, the Laboratory Technician operates at the intersection of advanced technology and community health needs. Their daily responsibilities transcend routine testing to encompass critical functions such as:</w:t>
      </w:r>
    </w:p>
    <w:p>
      <w:pPr>
        <w:numPr>
          <w:ilvl w:val="0"/>
          <w:numId w:val="1001"/>
        </w:numPr>
        <w:pStyle w:val="Compact"/>
      </w:pPr>
      <w:r>
        <w:rPr>
          <w:bCs/>
          <w:b/>
        </w:rPr>
        <w:t xml:space="preserve">Clinical Diagnostics:</w:t>
      </w:r>
      <w:r>
        <w:t xml:space="preserve"> </w:t>
      </w:r>
      <w:r>
        <w:t xml:space="preserve">Processing blood, tissue, and microbiological samples across Auckland's public hospitals (e.g., Auckland City Hospital, Middlemore Hospital) and private pathology networks like LabPLUS.</w:t>
      </w:r>
    </w:p>
    <w:p>
      <w:pPr>
        <w:numPr>
          <w:ilvl w:val="0"/>
          <w:numId w:val="1001"/>
        </w:numPr>
        <w:pStyle w:val="Compact"/>
      </w:pPr>
      <w:r>
        <w:rPr>
          <w:bCs/>
          <w:b/>
        </w:rPr>
        <w:t xml:space="preserve">Public Health Surveillance:</w:t>
      </w:r>
      <w:r>
        <w:t xml:space="preserve"> </w:t>
      </w:r>
      <w:r>
        <w:t xml:space="preserve">Supporting initiatives against infectious diseases (including emerging pathogens) through rapid testing during outbreaks like influenza seasons or pandemic responses.</w:t>
      </w:r>
    </w:p>
    <w:p>
      <w:pPr>
        <w:numPr>
          <w:ilvl w:val="0"/>
          <w:numId w:val="1001"/>
        </w:numPr>
        <w:pStyle w:val="Compact"/>
      </w:pPr>
      <w:r>
        <w:rPr>
          <w:bCs/>
          <w:b/>
        </w:rPr>
        <w:t xml:space="preserve">Research Integration:</w:t>
      </w:r>
      <w:r>
        <w:t xml:space="preserve"> </w:t>
      </w:r>
      <w:r>
        <w:t xml:space="preserve">Collaborating with institutions such as the University of Auckland and Aroha Research Centre on cutting-edge projects from genomics to environmental health studies.</w:t>
      </w:r>
    </w:p>
    <w:p>
      <w:pPr>
        <w:pStyle w:val="FirstParagraph"/>
      </w:pPr>
      <w:r>
        <w:t xml:space="preserve">The significance of this work is magnified by Auckland's unique demographic profile. As New Zealand's most ethnically diverse city, the Laboratory Technician must navigate complex cultural considerations when handling patient samples and reporting results, directly contributing to equitable healthcare outcomes across Māori, Pasifika, Asian, and European communities.</w:t>
      </w:r>
    </w:p>
    <w:bookmarkEnd w:id="21"/>
    <w:bookmarkStart w:id="22" w:name="Xd78d5552a768a27323de5dfb69fdbbec1ad989f"/>
    <w:p>
      <w:pPr>
        <w:pStyle w:val="Heading2"/>
      </w:pPr>
      <w:r>
        <w:t xml:space="preserve">Professional Development: Pathways in New Zealand's Regulatory Framework</w:t>
      </w:r>
    </w:p>
    <w:p>
      <w:pPr>
        <w:pStyle w:val="FirstParagraph"/>
      </w:pPr>
      <w:r>
        <w:t xml:space="preserve">The journey to becoming a qualified Laboratory Technician in New Zealand Auckland is structured through rigorous academic and professional pathways. The most common route involves completing a nationally recognized qualification such as the Bachelor of Medical Laboratory Science (BMLS) at the University of Auckland or AUT University, followed by registration with the Health Practitioners Competence Assurance Act (HPCA) 2003. This Dissertation emphasizes that ongoing professional development is not optional but essential in Auckland's high-volume laboratory environment where technology rapidly advances.</w:t>
      </w:r>
    </w:p>
    <w:p>
      <w:pPr>
        <w:pStyle w:val="BodyText"/>
      </w:pPr>
      <w:r>
        <w:t xml:space="preserve">Key certification bodies like the New Zealand Institute of Medical Laboratory Science (NZIMLS) provide critical continuing education programs addressing emerging areas such as:</w:t>
      </w:r>
    </w:p>
    <w:p>
      <w:pPr>
        <w:numPr>
          <w:ilvl w:val="0"/>
          <w:numId w:val="1002"/>
        </w:numPr>
        <w:pStyle w:val="Compact"/>
      </w:pPr>
      <w:r>
        <w:t xml:space="preserve">Molecular diagnostics for precision medicine</w:t>
      </w:r>
    </w:p>
    <w:p>
      <w:pPr>
        <w:numPr>
          <w:ilvl w:val="0"/>
          <w:numId w:val="1002"/>
        </w:numPr>
        <w:pStyle w:val="Compact"/>
      </w:pPr>
      <w:r>
        <w:t xml:space="preserve">Data analytics for laboratory information systems (LIS)</w:t>
      </w:r>
    </w:p>
    <w:p>
      <w:pPr>
        <w:numPr>
          <w:ilvl w:val="0"/>
          <w:numId w:val="1002"/>
        </w:numPr>
        <w:pStyle w:val="Compact"/>
      </w:pPr>
      <w:r>
        <w:t xml:space="preserve">Cultural safety training in healthcare delivery</w:t>
      </w:r>
    </w:p>
    <w:p>
      <w:pPr>
        <w:pStyle w:val="FirstParagraph"/>
      </w:pPr>
      <w:r>
        <w:t xml:space="preserve">Notably, the New Zealand Ministry of Health's 2023 Strategic Plan explicitly identifies Laboratory Technicians as key personnel for achieving "healthier lives through equitable access to high-quality diagnostics." This recognition has spurred targeted investment in Auckland-based training facilities and mentorship programs.</w:t>
      </w:r>
    </w:p>
    <w:bookmarkEnd w:id="22"/>
    <w:bookmarkStart w:id="23" w:name="X2cbdfc747faf9c1bc85bece208b3049da980b38"/>
    <w:p>
      <w:pPr>
        <w:pStyle w:val="Heading2"/>
      </w:pPr>
      <w:r>
        <w:t xml:space="preserve">Challenges and Opportunities: A Critical Analysis</w:t>
      </w:r>
    </w:p>
    <w:p>
      <w:pPr>
        <w:pStyle w:val="FirstParagraph"/>
      </w:pPr>
      <w:r>
        <w:t xml:space="preserve">This Dissertation identifies several sector-specific challenges facing Laboratory Technicians in Auckland:</w:t>
      </w:r>
    </w:p>
    <w:p>
      <w:pPr>
        <w:numPr>
          <w:ilvl w:val="0"/>
          <w:numId w:val="1003"/>
        </w:numPr>
        <w:pStyle w:val="Compact"/>
      </w:pPr>
      <w:r>
        <w:rPr>
          <w:bCs/>
          <w:b/>
        </w:rPr>
        <w:t xml:space="preserve">Workforce Shortages:</w:t>
      </w:r>
      <w:r>
        <w:t xml:space="preserve"> </w:t>
      </w:r>
      <w:r>
        <w:t xml:space="preserve">Auckland's population growth (projected to reach 1.9 million by 2035) outpaces laboratory staffing, creating pressure on existing technicians.</w:t>
      </w:r>
    </w:p>
    <w:p>
      <w:pPr>
        <w:numPr>
          <w:ilvl w:val="0"/>
          <w:numId w:val="1003"/>
        </w:numPr>
        <w:pStyle w:val="Compact"/>
      </w:pPr>
      <w:r>
        <w:rPr>
          <w:bCs/>
          <w:b/>
        </w:rPr>
        <w:t xml:space="preserve">Cultural Competency Demands:</w:t>
      </w:r>
      <w:r>
        <w:t xml:space="preserve"> </w:t>
      </w:r>
      <w:r>
        <w:t xml:space="preserve">Navigating health disparities among Auckland's diverse populations requires nuanced communication skills beyond technical expertise.</w:t>
      </w:r>
    </w:p>
    <w:p>
      <w:pPr>
        <w:numPr>
          <w:ilvl w:val="0"/>
          <w:numId w:val="1003"/>
        </w:numPr>
        <w:pStyle w:val="Compact"/>
      </w:pPr>
      <w:r>
        <w:rPr>
          <w:bCs/>
          <w:b/>
        </w:rPr>
        <w:t xml:space="preserve">Technological Integration:</w:t>
      </w:r>
      <w:r>
        <w:t xml:space="preserve"> </w:t>
      </w:r>
      <w:r>
        <w:t xml:space="preserve">Implementing AI-assisted diagnostics while maintaining quality control standards presents new learning curves.</w:t>
      </w:r>
    </w:p>
    <w:p>
      <w:pPr>
        <w:pStyle w:val="FirstParagraph"/>
      </w:pPr>
      <w:r>
        <w:t xml:space="preserve">Concurrently, significant opportunities exist:</w:t>
      </w:r>
    </w:p>
    <w:p>
      <w:pPr>
        <w:numPr>
          <w:ilvl w:val="0"/>
          <w:numId w:val="1004"/>
        </w:numPr>
        <w:pStyle w:val="Compact"/>
      </w:pPr>
      <w:r>
        <w:t xml:space="preserve">Auckland's status as New Zealand's biomedical research capital attracts global collaborations and funding.</w:t>
      </w:r>
    </w:p>
    <w:p>
      <w:pPr>
        <w:numPr>
          <w:ilvl w:val="0"/>
          <w:numId w:val="1004"/>
        </w:numPr>
        <w:pStyle w:val="Compact"/>
      </w:pPr>
      <w:r>
        <w:t xml:space="preserve">Government initiatives like the "Auckland Health Innovation Fund" create roles in emerging fields (e.g., personalized medicine).</w:t>
      </w:r>
    </w:p>
    <w:p>
      <w:pPr>
        <w:numPr>
          <w:ilvl w:val="0"/>
          <w:numId w:val="1004"/>
        </w:numPr>
        <w:pStyle w:val="Compact"/>
      </w:pPr>
      <w:r>
        <w:t xml:space="preserve">Growing Māori health organizations increasingly require Laboratory Technicians with cultural understanding, opening specialized career tracks.</w:t>
      </w:r>
    </w:p>
    <w:bookmarkEnd w:id="23"/>
    <w:bookmarkStart w:id="24" w:name="X869ed77f55335d330ec7e9e6ad139318860e6f4"/>
    <w:p>
      <w:pPr>
        <w:pStyle w:val="Heading2"/>
      </w:pPr>
      <w:r>
        <w:t xml:space="preserve">Conclusion: The Indispensable Nexus of Science and Community</w:t>
      </w:r>
    </w:p>
    <w:p>
      <w:pPr>
        <w:pStyle w:val="FirstParagraph"/>
      </w:pPr>
      <w:r>
        <w:t xml:space="preserve">This Dissertation unequivocally establishes that the Laboratory Technician is far more than a technical operator in New Zealand Auckland. They are vital community health guardians whose work directly impacts public health decisions, clinical treatments, and research breakthroughs serving Aotearoa's entire population. In a city where healthcare access disparities persist across ethnic lines, the culturally competent Laboratory Technician becomes an active agent for equity – ensuring diagnostic accuracy doesn't falter due to cultural or linguistic barriers.</w:t>
      </w:r>
    </w:p>
    <w:p>
      <w:pPr>
        <w:pStyle w:val="BodyText"/>
      </w:pPr>
      <w:r>
        <w:t xml:space="preserve">As Auckland continues to expand as New Zealand's medical epicenter, the professional stature and strategic importance of Laboratory Technicians will only intensify. This Dissertation recommends three critical actions for the future:</w:t>
      </w:r>
    </w:p>
    <w:p>
      <w:pPr>
        <w:numPr>
          <w:ilvl w:val="0"/>
          <w:numId w:val="1005"/>
        </w:numPr>
        <w:pStyle w:val="Compact"/>
      </w:pPr>
      <w:r>
        <w:t xml:space="preserve">Increased government investment in accredited training pathways specifically targeting Māori and Pacific Islander candidates.</w:t>
      </w:r>
    </w:p>
    <w:p>
      <w:pPr>
        <w:numPr>
          <w:ilvl w:val="0"/>
          <w:numId w:val="1005"/>
        </w:numPr>
        <w:pStyle w:val="Compact"/>
      </w:pPr>
      <w:r>
        <w:t xml:space="preserve">Development of Auckland-specific cultural safety frameworks integrated into laboratory protocols.</w:t>
      </w:r>
    </w:p>
    <w:p>
      <w:pPr>
        <w:numPr>
          <w:ilvl w:val="0"/>
          <w:numId w:val="1005"/>
        </w:numPr>
        <w:pStyle w:val="Compact"/>
      </w:pPr>
      <w:r>
        <w:t xml:space="preserve">Strengthened industry-academia partnerships to align technician training with emerging Auckland health priorities (e.g., climate change health impacts, urban infectious disease surveillance).</w:t>
      </w:r>
    </w:p>
    <w:p>
      <w:pPr>
        <w:pStyle w:val="FirstParagraph"/>
      </w:pPr>
      <w:r>
        <w:t xml:space="preserve">In conclusion, the Laboratory Technician in New Zealand Auckland is not merely a technical role but the essential bridge between scientific methodology and real-world community health outcomes. Their work embodies New Zealand's commitment to "kaitiakitanga" (guardianship) of both human health and scientific integrity. As we advance towards 2050, sustaining and elevating this profession will remain central to Auckland's – and New Zealand's – vision for equitable, innovative, and responsive healthcare.</w:t>
      </w:r>
    </w:p>
    <w:p>
      <w:pPr>
        <w:pStyle w:val="BodyText"/>
      </w:pPr>
      <w:r>
        <w:rPr>
          <w:iCs/>
          <w:i/>
        </w:rPr>
        <w:t xml:space="preserve">This Dissertation represents a critical contribution to understanding the strategic value of Laboratory Technicians within New Zealand Auckland's unique healthcare ecosystem. It asserts that their professional development is not just an organizational concern but a national imperative for health equity and scientific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New Zealand Auckland</dc:title>
  <dc:creator/>
  <dc:language>en</dc:language>
  <cp:keywords/>
  <dcterms:created xsi:type="dcterms:W3CDTF">2025-12-11T08:50:20Z</dcterms:created>
  <dcterms:modified xsi:type="dcterms:W3CDTF">2025-12-11T08:50:20Z</dcterms:modified>
</cp:coreProperties>
</file>

<file path=docProps/custom.xml><?xml version="1.0" encoding="utf-8"?>
<Properties xmlns="http://schemas.openxmlformats.org/officeDocument/2006/custom-properties" xmlns:vt="http://schemas.openxmlformats.org/officeDocument/2006/docPropsVTypes"/>
</file>