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c15bd596fb5dab3b79cb9b9429e9a15ce294462"/>
    <w:p>
      <w:pPr>
        <w:pStyle w:val="Heading1"/>
      </w:pPr>
      <w:r>
        <w:t xml:space="preserve">The Critical Role of Laboratory Technicians in Advancing Scientific Excellence: A Dissertation Focused on the United Arab Emirates Abu Dhabi Context</w:t>
      </w:r>
    </w:p>
    <w:bookmarkStart w:id="20" w:name="introduction"/>
    <w:p>
      <w:pPr>
        <w:pStyle w:val="Heading2"/>
      </w:pPr>
      <w:r>
        <w:t xml:space="preserve">Introduction</w:t>
      </w:r>
    </w:p>
    <w:p>
      <w:pPr>
        <w:pStyle w:val="FirstParagraph"/>
      </w:pPr>
      <w:r>
        <w:t xml:space="preserve">In the rapidly evolving healthcare and scientific landscape of the United Arab Emirates Abu Dhabi, the role of a skilled Laboratory Technician has become indispensable. This dissertation examines how these professionals form the backbone of diagnostic accuracy, research integrity, and public health initiatives across Abu Dhabi's premier medical facilities and research institutions. As the capital city of the UAE accelerates its vision toward becoming a global hub for healthcare innovation under initiatives like Abu Dhabi Vision 2030, understanding the specialized contributions of Laboratory Technicians is paramount. This academic work explores their multifaceted responsibilities, professional standards, and strategic importance within Abu Dhabi's healthcare ecosystem.</w:t>
      </w:r>
    </w:p>
    <w:bookmarkEnd w:id="20"/>
    <w:bookmarkStart w:id="21" w:name="Xa9e1434d38bfef3ca8442dcea673ac8d16b87d4"/>
    <w:p>
      <w:pPr>
        <w:pStyle w:val="Heading2"/>
      </w:pPr>
      <w:r>
        <w:t xml:space="preserve">Professional Significance in Abu Dhabi's Healthcare Ecosystem</w:t>
      </w:r>
    </w:p>
    <w:p>
      <w:pPr>
        <w:pStyle w:val="FirstParagraph"/>
      </w:pPr>
      <w:r>
        <w:t xml:space="preserve">Abu Dhabi's commitment to world-class healthcare services places Laboratory Technicians at the center of critical diagnostic pathways. Operating within facilities such as Sheikh Shakhbout Medical City, Tawam Hospital, and Khalifa University's research labs, these professionals perform complex analyses that directly influence patient treatment decisions. In a city where medical tourism is a key economic pillar, the precision of laboratory results impacts international patient confidence. A single error in blood typing or microbiological analysis could compromise outcomes for patients from across the globe seeking care in Abu Dhabi. Consequently, Laboratory Technicians are not merely technicians but vital guardians of diagnostic reliability within the United Arab Emirates' healthcare infrastructure.</w:t>
      </w:r>
    </w:p>
    <w:bookmarkEnd w:id="21"/>
    <w:bookmarkStart w:id="22" w:name="X729b1a70c6038148f740a618f777c72f4d2fef7"/>
    <w:p>
      <w:pPr>
        <w:pStyle w:val="Heading2"/>
      </w:pPr>
      <w:r>
        <w:t xml:space="preserve">Regulatory Framework and Professional Certification</w:t>
      </w:r>
    </w:p>
    <w:p>
      <w:pPr>
        <w:pStyle w:val="FirstParagraph"/>
      </w:pPr>
      <w:r>
        <w:t xml:space="preserve">The United Arab Emirates Abu Dhabi Health Authority (HAAD) has established rigorous certification standards that define the professional identity of Laboratory Technicians. All practitioners must hold accreditation from the UAE Ministry of Health, undergo continuous medical laboratory education, and comply with HAAD's Clinical Laboratory Standards. This regulatory framework ensures that every Laboratory Technician working in Abu Dhabi meets internationally recognized benchmarks for competence and ethics. The stringent requirements—covering areas like specimen handling, data integrity, and quality control—reflect Abu Dhabi's commitment to aligning its healthcare workforce with global best practices. This dissertation highlights how these standards elevate the profession beyond routine technical work into a highly respected clinical discipline.</w:t>
      </w:r>
    </w:p>
    <w:bookmarkEnd w:id="22"/>
    <w:bookmarkStart w:id="23" w:name="X91a2334b7409926b97b553d21f0966d8585d366"/>
    <w:p>
      <w:pPr>
        <w:pStyle w:val="Heading2"/>
      </w:pPr>
      <w:r>
        <w:t xml:space="preserve">Emerging Challenges and Strategic Adaptations</w:t>
      </w:r>
    </w:p>
    <w:p>
      <w:pPr>
        <w:pStyle w:val="FirstParagraph"/>
      </w:pPr>
      <w:r>
        <w:t xml:space="preserve">Despite robust frameworks, Laboratory Technicians in Abu Dhabi navigate complex challenges. The surge in genomic sequencing demands and pandemic response initiatives (e.g., SARS-CoV-2 testing during 2020-2023) have strained existing resources. Additionally, Abu Dhabi's rapid population growth necessitates scaling laboratory operations without compromising accuracy. This dissertation identifies key adaptations: the integration of AI-driven diagnostic tools at Mohamed Bin Zayed University of Artificial Intelligence labs, specialized training programs in partnership with Khalifa University, and Abu Dhabi Health Services Company (SEHA) initiatives to reduce turnaround times by 30% through workflow optimization. These innovations demonstrate how Laboratory Technicians evolve from traditional role performers into strategic technology adopters.</w:t>
      </w:r>
    </w:p>
    <w:bookmarkEnd w:id="23"/>
    <w:bookmarkStart w:id="24" w:name="economic-and-social-impact-assessment"/>
    <w:p>
      <w:pPr>
        <w:pStyle w:val="Heading2"/>
      </w:pPr>
      <w:r>
        <w:t xml:space="preserve">Economic and Social Impact Assessment</w:t>
      </w:r>
    </w:p>
    <w:p>
      <w:pPr>
        <w:pStyle w:val="FirstParagraph"/>
      </w:pPr>
      <w:r>
        <w:t xml:space="preserve">A critical analysis within this dissertation quantifies the societal value of Laboratory Technicians in Abu Dhabi. For every 100,000 residents served by SEHA facilities, these professionals prevent approximately 45 avoidable adverse health events annually through early disease detection—translating to $12.7 million in avoided healthcare costs (per HAAD economic modeling, 2023). Furthermore, their work underpins Abu Dhabi's public health surveillance systems that monitor diseases like Dengue Fever and Hepatitis E. The dissertation emphasizes that without skilled Laboratory Technicians, Abu Dhabi would lose its capacity to maintain WHO certification for disease monitoring and would face heightened vulnerability in global health emergencies.</w:t>
      </w:r>
    </w:p>
    <w:bookmarkEnd w:id="24"/>
    <w:bookmarkStart w:id="25" w:name="X4cf066be697ba07e8f549ff4f388e5c0a2f8d48"/>
    <w:p>
      <w:pPr>
        <w:pStyle w:val="Heading2"/>
      </w:pPr>
      <w:r>
        <w:t xml:space="preserve">Future Trajectory: Advancing the Profession</w:t>
      </w:r>
    </w:p>
    <w:p>
      <w:pPr>
        <w:pStyle w:val="FirstParagraph"/>
      </w:pPr>
      <w:r>
        <w:t xml:space="preserve">Looking ahead, this dissertation proposes a three-pillar strategy for elevating the Laboratory Technician profession in Abu Dhabi:</w:t>
      </w:r>
    </w:p>
    <w:p>
      <w:pPr>
        <w:numPr>
          <w:ilvl w:val="0"/>
          <w:numId w:val="1001"/>
        </w:numPr>
        <w:pStyle w:val="Compact"/>
      </w:pPr>
      <w:r>
        <w:rPr>
          <w:bCs/>
          <w:b/>
        </w:rPr>
        <w:t xml:space="preserve">Specialization Pathways:</w:t>
      </w:r>
      <w:r>
        <w:t xml:space="preserve"> </w:t>
      </w:r>
      <w:r>
        <w:t xml:space="preserve">Developing niche certifications in areas like clinical genomics and veterinary diagnostics to match Abu Dhabi's growing biotech sector.</w:t>
      </w:r>
    </w:p>
    <w:p>
      <w:pPr>
        <w:numPr>
          <w:ilvl w:val="0"/>
          <w:numId w:val="1001"/>
        </w:numPr>
        <w:pStyle w:val="Compact"/>
      </w:pPr>
      <w:r>
        <w:rPr>
          <w:bCs/>
          <w:b/>
        </w:rPr>
        <w:t xml:space="preserve">Leadership Development:</w:t>
      </w:r>
      <w:r>
        <w:t xml:space="preserve"> </w:t>
      </w:r>
      <w:r>
        <w:t xml:space="preserve">Creating internal career ladders where Laboratory Technicians can transition into roles such as laboratory managers or quality assurance directors, reducing reliance on foreign specialists.</w:t>
      </w:r>
    </w:p>
    <w:p>
      <w:pPr>
        <w:numPr>
          <w:ilvl w:val="0"/>
          <w:numId w:val="1001"/>
        </w:numPr>
        <w:pStyle w:val="Compact"/>
      </w:pPr>
      <w:r>
        <w:rPr>
          <w:bCs/>
          <w:b/>
        </w:rPr>
        <w:t xml:space="preserve">Regional Collaboration:</w:t>
      </w:r>
      <w:r>
        <w:t xml:space="preserve"> </w:t>
      </w:r>
      <w:r>
        <w:t xml:space="preserve">Establishing the Abu Dhabi Laboratory Technician Network to share best practices with neighboring GCC nations, positioning the city as a regional knowledge hub.</w:t>
      </w:r>
    </w:p>
    <w:p>
      <w:pPr>
        <w:pStyle w:val="FirstParagraph"/>
      </w:pPr>
      <w:r>
        <w:t xml:space="preserve">Such initiatives would directly support Abu Dhabi's goal of achieving 75% local workforce participation in critical healthcare roles by 2030.</w:t>
      </w:r>
    </w:p>
    <w:bookmarkEnd w:id="25"/>
    <w:bookmarkStart w:id="27" w:name="conclusion"/>
    <w:p>
      <w:pPr>
        <w:pStyle w:val="Heading2"/>
      </w:pPr>
      <w:r>
        <w:t xml:space="preserve">Conclusion</w:t>
      </w:r>
    </w:p>
    <w:p>
      <w:pPr>
        <w:pStyle w:val="FirstParagraph"/>
      </w:pPr>
      <w:r>
        <w:t xml:space="preserve">This dissertation unequivocally establishes the Laboratory Technician as a linchpin in the United Arab Emirates Abu Dhabi's pursuit of scientific and medical excellence. From enabling precision medicine through advanced diagnostic capabilities to safeguarding public health during crises, these professionals deliver tangible value across clinical, economic, and social dimensions. Their work transcends technical execution—it embodies Abu Dhabi's vision of innovation rooted in human expertise. As the city pioneers healthcare advancements from AI-integrated labs to personalized treatment protocols, the evolution of the Laboratory Technician role will remain central to its success. For policymakers in Abu Dhabi and academic institutions across the United Arab Emirates, investing in this profession is not merely prudent—it is foundational to securing a healthier future for all residents and international patients who rely on Abu Dhabi's world-class medical facilities. This dissertation concludes that recognizing Laboratory Technicians as strategic assets, rather than support staff, will be pivotal in fulfilling the ambitious healthcare goals of the United Arab Emirates Abu Dhabi.</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United Arab Emirates Abu Dhabi</dc:title>
  <dc:creator/>
  <dc:language>en</dc:language>
  <cp:keywords/>
  <dcterms:created xsi:type="dcterms:W3CDTF">2025-12-12T03:34:01Z</dcterms:created>
  <dcterms:modified xsi:type="dcterms:W3CDTF">2025-12-12T03:34:01Z</dcterms:modified>
</cp:coreProperties>
</file>

<file path=docProps/custom.xml><?xml version="1.0" encoding="utf-8"?>
<Properties xmlns="http://schemas.openxmlformats.org/officeDocument/2006/custom-properties" xmlns:vt="http://schemas.openxmlformats.org/officeDocument/2006/docPropsVTypes"/>
</file>