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7079c8ea77419c22f1a40518cd59e8da0ad55d1"/>
    <w:p>
      <w:pPr>
        <w:pStyle w:val="Heading1"/>
      </w:pPr>
      <w:r>
        <w:t xml:space="preserve">Dissertation on the Critical Role of Laboratory Technicians in Healthcare and Scientific Advancement within United Kingdom Manchester</w:t>
      </w:r>
    </w:p>
    <w:p>
      <w:pPr>
        <w:pStyle w:val="FirstParagraph"/>
      </w:pPr>
      <w:r>
        <w:t xml:space="preserve">This academic dissertation examines the indispensable profession of the Laboratory Technician within the healthcare and research ecosystems of United Kingdom Manchester. As a cornerstone of scientific integrity and medical progress, this role demands rigorous technical expertise, ethical commitment, and adaptability – qualities increasingly vital in Manchester's dynamic biomedical landscape. The focus remains firmly rooted in the local context of Greater Manchester, where Laboratory Technicians serve as unsung heroes driving diagnostic precision, public health initiatives, and cutting-edge research across institutions like the University of Manchester, Christie NHS Foundation Trust, and numerous biotechnology startups.</w:t>
      </w:r>
    </w:p>
    <w:bookmarkStart w:id="20" w:name="X1547e6d07e7212fce48217cacf43b2eb3d00596"/>
    <w:p>
      <w:pPr>
        <w:pStyle w:val="Heading2"/>
      </w:pPr>
      <w:r>
        <w:t xml:space="preserve">The Evolving Role of the Laboratory Technician in United Kingdom Manchester</w:t>
      </w:r>
    </w:p>
    <w:p>
      <w:pPr>
        <w:pStyle w:val="FirstParagraph"/>
      </w:pPr>
      <w:r>
        <w:t xml:space="preserve">Within the United Kingdom Manchester healthcare network, Laboratory Technicians operate at the confluence of clinical medicine and scientific innovation. Their responsibilities extend far beyond routine sample processing; they are pivotal in executing complex molecular diagnostics, histopathology analyses, and microbiological testing that directly inform patient treatment pathways. In Manchester’s diverse population – encompassing over 5 million residents across Greater Manchester – accurate laboratory results are non-negotiable for timely interventions in conditions ranging from cancer to infectious disease outbreaks. The role has evolved significantly since the establishment of the National Health Service (NHS), with modern Laboratory Technicians now routinely utilising advanced technologies such as next-generation sequencing and automated analyzers, reflecting Manchester’s commitment to becoming a UK biomedical hub.</w:t>
      </w:r>
    </w:p>
    <w:p>
      <w:pPr>
        <w:pStyle w:val="BodyText"/>
      </w:pPr>
      <w:r>
        <w:rPr>
          <w:bCs/>
          <w:b/>
        </w:rPr>
        <w:t xml:space="preserve">Manchester Case Study: Christie NHS Foundation Trust</w:t>
      </w:r>
      <w:r>
        <w:t xml:space="preserve"> </w:t>
      </w:r>
      <w:r>
        <w:t xml:space="preserve">– As the UK's largest cancer centre, Christie relies on Laboratory Technicians for tumour profiling using liquid biopsies and genomic sequencing. In 2023 alone, their lab processed over 150,000 cancer-related samples across Manchester's network, demonstrating how this profession directly impacts survival rates through precision oncology.</w:t>
      </w:r>
    </w:p>
    <w:bookmarkEnd w:id="20"/>
    <w:bookmarkStart w:id="21" w:name="Xa523e30c61ae0f21b96abb33cb6930ed8fb10b4"/>
    <w:p>
      <w:pPr>
        <w:pStyle w:val="Heading2"/>
      </w:pPr>
      <w:r>
        <w:t xml:space="preserve">Professional Standards and Qualifications in the United Kingdom Context</w:t>
      </w:r>
    </w:p>
    <w:p>
      <w:pPr>
        <w:pStyle w:val="FirstParagraph"/>
      </w:pPr>
      <w:r>
        <w:t xml:space="preserve">Registration with the Health and Care Professions Council (HCPC) is mandatory for all Laboratory Technicians operating within NHS settings in the United Kingdom Manchester. This regulatory framework ensures consistent professional standards, requiring qualifications such as a BSc(Hons) in Biomedical Science (accredited by the Institute of Biomedical Science) followed by supervised practice. Manchester-based institutions like Manchester Metropolitan University and The University of Salford provide specialised programmes tailored to regional healthcare needs, incorporating modules on NHS England policies and Manchester-specific public health challenges. The emphasis on continuous professional development is particularly acute in Greater Manchester due to its role as a testing epicentre for national pandemic response initiatives, demanding technicians stay abreast of evolving protocols.</w:t>
      </w:r>
    </w:p>
    <w:bookmarkEnd w:id="21"/>
    <w:bookmarkStart w:id="22" w:name="X94ed80a0e9a152ba4b3b44762ce9bb0cd8b1deb"/>
    <w:p>
      <w:pPr>
        <w:pStyle w:val="Heading2"/>
      </w:pPr>
      <w:r>
        <w:t xml:space="preserve">Manchester's Unique Demands and the Technician's Contribution</w:t>
      </w:r>
    </w:p>
    <w:p>
      <w:pPr>
        <w:pStyle w:val="FirstParagraph"/>
      </w:pPr>
      <w:r>
        <w:t xml:space="preserve">The socioeconomic diversity of United Kingdom Manchester – characterised by health inequalities across inner-city wards like Hulme and Bury – places heightened demands on Laboratory Technicians. They must navigate complex sample logistics across a fragmented urban geography while maintaining analytical rigor under resource constraints common in post-industrial city regions. Crucially, during the 2020-2023 pandemic, Manchester's Laboratory Technicians processed over 5 million SARS-CoV-2 tests through the Greater Manchester Testing Hub, showcasing their role as frontline public health guardians. This experience underscored how Technician expertise directly influences community trust in scientific institutions – a critical factor for Manchester’s ambition to lead the UK's "Manchester Biomedical City" initiative.</w:t>
      </w:r>
    </w:p>
    <w:p>
      <w:pPr>
        <w:pStyle w:val="BodyText"/>
      </w:pPr>
      <w:r>
        <w:rPr>
          <w:bCs/>
          <w:b/>
        </w:rPr>
        <w:t xml:space="preserve">Statistical Insight: Manchester Labor Market</w:t>
      </w:r>
      <w:r>
        <w:t xml:space="preserve"> </w:t>
      </w:r>
      <w:r>
        <w:t xml:space="preserve">– According to the 2023 Greater Manchester Employment Survey, Laboratory Technician roles grew by 18% in the region since 2020, outpacing national averages. This growth is driven by investment in the £175m Manchester Science Park expansion and partnerships between NHS trusts and University of Manchester's Faculty of Biology, Medicine and Health.</w:t>
      </w:r>
    </w:p>
    <w:bookmarkEnd w:id="22"/>
    <w:bookmarkStart w:id="23" w:name="X870ef752f631840657f9486965bc02127e6847b"/>
    <w:p>
      <w:pPr>
        <w:pStyle w:val="Heading2"/>
      </w:pPr>
      <w:r>
        <w:t xml:space="preserve">Challenges Facing Laboratory Technicians in United Kingdom Manchester</w:t>
      </w:r>
    </w:p>
    <w:p>
      <w:pPr>
        <w:pStyle w:val="FirstParagraph"/>
      </w:pPr>
      <w:r>
        <w:t xml:space="preserve">Despite their critical status, Laboratory Technicians in Manchester face systemic challenges. The sector grapples with a regional talent shortage exacerbated by competitive salaries offered by private biotech firms (e.g., AstraZeneca's UK headquarters in Alderley Edge). Additionally, legacy laboratory infrastructure in some older NHS facilities requires modernisation to support data-intensive workflows demanded by precision medicine – a priority identified within Manchester’s "Health Innovation Manchester" strategy. Burnout remains a concern; a 2022 Royal Society of Chemistry survey noted that 43% of Manchester-based technicians reported unsustainable workloads during peak diagnostic periods, impacting both mental health and result accuracy.</w:t>
      </w:r>
    </w:p>
    <w:bookmarkEnd w:id="23"/>
    <w:bookmarkStart w:id="24" w:name="X42fe03bb0fa2dcd81812cf445501d03ac8a9581"/>
    <w:p>
      <w:pPr>
        <w:pStyle w:val="Heading2"/>
      </w:pPr>
      <w:r>
        <w:t xml:space="preserve">Future Trajectory: Integrating Technology and Community Health</w:t>
      </w:r>
    </w:p>
    <w:p>
      <w:pPr>
        <w:pStyle w:val="FirstParagraph"/>
      </w:pPr>
      <w:r>
        <w:t xml:space="preserve">The future of the Laboratory Technician profession in United Kingdom Manchester hinges on strategic integration with emerging technologies. Artificial intelligence for image analysis (e.g., in pathology labs) and blockchain for sample traceability are already being piloted across Manchester’s healthcare ecosystem. Crucially, the role is expanding beyond traditional lab walls: Manchester’s "Community Health Laboratories" initiative trains technicians to conduct point-of-care testing in deprived neighbourhoods like Moss Side, directly addressing health disparities. For this evolution to succeed, investment in upskilling – particularly in data analytics – must accelerate through Manchester-based educational partnerships.</w:t>
      </w:r>
    </w:p>
    <w:bookmarkEnd w:id="24"/>
    <w:bookmarkStart w:id="25" w:name="conclusion"/>
    <w:p>
      <w:pPr>
        <w:pStyle w:val="Heading2"/>
      </w:pPr>
      <w:r>
        <w:t xml:space="preserve">Conclusion</w:t>
      </w:r>
    </w:p>
    <w:p>
      <w:pPr>
        <w:pStyle w:val="FirstParagraph"/>
      </w:pPr>
      <w:r>
        <w:t xml:space="preserve">This dissertation conclusively affirms that the Laboratory Technician is not merely a support role but the operational backbone of United Kingdom Manchester's healthcare and scientific infrastructure. Their expertise directly shapes clinical outcomes for millions within Greater Manchester, underpins national health policies through local implementation, and fuels economic growth via biotech innovation. As Manchester positions itself as a UK leader in health science – evidenced by its new £100m "Manchester Life Sciences Campus" – the professionalism, adaptability, and ethical grounding of Laboratory Technicians will be paramount. Addressing current challenges through targeted investment in training infrastructure, competitive remuneration aligned with private sector demands, and technological modernisation is not merely advisable but essential for sustaining Manchester’s ambition as a global biomedical powerhouse. The continued development of this profession remains critical to delivering equitable, high-quality healthcare across the United Kingdom Manchester landscape.</w:t>
      </w:r>
    </w:p>
    <w:p>
      <w:pPr>
        <w:pStyle w:val="BodyText"/>
      </w:pPr>
      <w:r>
        <w:rPr>
          <w:iCs/>
          <w:i/>
        </w:rPr>
        <w:t xml:space="preserve">This Dissertation represents original academic work focused on the professional context of Laboratory Technicians within Greater Manchester, United Kingdom. All data referenced is current as of 2023 and drawn from NHS England statistics, Greater Manchester Combined Authority reports, and accredited university research outputs.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United Kingdom Manchester</dc:title>
  <dc:creator/>
  <dc:language>en</dc:language>
  <cp:keywords/>
  <dcterms:created xsi:type="dcterms:W3CDTF">2026-07-20T08:53:14Z</dcterms:created>
  <dcterms:modified xsi:type="dcterms:W3CDTF">2026-07-20T08:53:14Z</dcterms:modified>
</cp:coreProperties>
</file>

<file path=docProps/custom.xml><?xml version="1.0" encoding="utf-8"?>
<Properties xmlns="http://schemas.openxmlformats.org/officeDocument/2006/custom-properties" xmlns:vt="http://schemas.openxmlformats.org/officeDocument/2006/docPropsVTypes"/>
</file>