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b5f8b3d33c945600d991aed27fd61728445f4a7"/>
    <w:p>
      <w:pPr>
        <w:pStyle w:val="Heading1"/>
      </w:pPr>
      <w:r>
        <w:t xml:space="preserve">The Critical Role of Laboratory Technicians in United States New York City's Healthcare Infrastructure: A Dissertation Analysis</w:t>
      </w:r>
    </w:p>
    <w:bookmarkStart w:id="20" w:name="introduction"/>
    <w:p>
      <w:pPr>
        <w:pStyle w:val="Heading2"/>
      </w:pPr>
      <w:r>
        <w:t xml:space="preserve">Introduction</w:t>
      </w:r>
    </w:p>
    <w:p>
      <w:pPr>
        <w:pStyle w:val="FirstParagraph"/>
      </w:pPr>
      <w:r>
        <w:t xml:space="preserve">In the bustling metropolis of United States New York City, where healthcare demands are among the most complex and intense in the world, the role of the Laboratory Technician stands as a cornerstone of public health resilience. This dissertation examines the indispensable contributions, professional challenges, and evolving significance of Laboratory Technicians within New York City’s healthcare ecosystem. As a global epicenter for medicine, research, and public health crises—from pandemic response to chronic disease management—the city's infrastructure relies fundamentally on the precision and expertise of these professionals. This analysis underscores why understanding the Laboratory Technician's function is not merely academic but vital to sustaining the health of over 8 million residents in United States New York City.</w:t>
      </w:r>
    </w:p>
    <w:bookmarkEnd w:id="20"/>
    <w:bookmarkStart w:id="21" w:name="X1c508c26d34ec642412573b7698248915a40a61"/>
    <w:p>
      <w:pPr>
        <w:pStyle w:val="Heading2"/>
      </w:pPr>
      <w:r>
        <w:t xml:space="preserve">Defining the Laboratory Technician in NYC Context</w:t>
      </w:r>
    </w:p>
    <w:p>
      <w:pPr>
        <w:pStyle w:val="FirstParagraph"/>
      </w:pPr>
      <w:r>
        <w:t xml:space="preserve">A Laboratory Technician in United States New York City operates within a unique high-stakes environment. Unlike generic descriptions of laboratory roles, NYC Technicians navigate specialized settings including municipal hospitals like Bellevue, academic medical centers such as NYU Langone, and public health laboratories under the New York City Department of Health and Mental Hygiene (DOHMH). Their duties span clinical diagnostics (e.g., rapid HIV testing in Bronx clinics), forensic analysis for the NYPD, environmental monitoring (water safety in Queens), and pandemic surveillance. Crucially, they adhere to stringent United States federal regulations—such as CLIA (Clinical Laboratory Improvement Amendments)—while adapting to NYC-specific protocols like DOHMH’s emergency response frameworks during events like the 2020-2021 COVID-19 surge. This dual compliance framework defines their professional identity in the city.</w:t>
      </w:r>
    </w:p>
    <w:bookmarkEnd w:id="21"/>
    <w:bookmarkStart w:id="22" w:name="X0170526147c18740507cb82998f43bf38427361"/>
    <w:p>
      <w:pPr>
        <w:pStyle w:val="Heading2"/>
      </w:pPr>
      <w:r>
        <w:t xml:space="preserve">Workforce Demographics and Demand in New York City</w:t>
      </w:r>
    </w:p>
    <w:p>
      <w:pPr>
        <w:pStyle w:val="FirstParagraph"/>
      </w:pPr>
      <w:r>
        <w:t xml:space="preserve">New York City faces a critical shortage of Laboratory Technicians, exacerbating pressures on its healthcare system. According to the NYC Department of Health’s 2023 Workforce Report, 45% of clinical labs reported unfilled technician positions, directly impacting turnaround times for critical tests. The demand is fueled by several NYC-specific factors: the city's dense population heightens disease transmission risks (e.g., tuberculosis in underserved neighborhoods), its status as a global immigration hub necessitates rapid infectious disease screening at JFK and LaGuardia airports, and its aging infrastructure requires constant environmental lab monitoring. Projections indicate New York City alone will need an additional 2,500 Laboratory Technicians by 2030 to meet rising health demands in the United States. This shortage is not merely a staffing issue—it is a public health vulnerability.</w:t>
      </w:r>
    </w:p>
    <w:bookmarkEnd w:id="22"/>
    <w:bookmarkStart w:id="23" w:name="Xbdaa1f068c8c3b15e361044a0eb8676fc2dcdba"/>
    <w:p>
      <w:pPr>
        <w:pStyle w:val="Heading2"/>
      </w:pPr>
      <w:r>
        <w:t xml:space="preserve">Professional Challenges and NYC-Specific Stressors</w:t>
      </w:r>
    </w:p>
    <w:p>
      <w:pPr>
        <w:pStyle w:val="FirstParagraph"/>
      </w:pPr>
      <w:r>
        <w:t xml:space="preserve">Laboratory Technicians in New York City confront unique challenges absent in rural or suburban settings. The 24/7 operational demands of institutions like the Mount Sinai Hospital Lab—which processes over 10,000 samples daily—create unsustainable workloads during emergencies. Additionally, NYC’s socioeconomic disparities directly influence their work: technicians often manage higher volumes of tests for uninsured populations at public hospitals in Brooklyn and the South Bronx. They also face logistical hurdles tied to urban density, such as delayed specimen transport due to traffic or subway disruptions. During the 2023 norovirus outbreak in Manhattan nursing homes, Laboratory Technicians worked extended shifts with limited backup, highlighting how city infrastructure limitations directly strain their effectiveness.</w:t>
      </w:r>
    </w:p>
    <w:bookmarkEnd w:id="23"/>
    <w:bookmarkStart w:id="24" w:name="X3a6b084ea9418d05e9741c482957273d3fc7172"/>
    <w:p>
      <w:pPr>
        <w:pStyle w:val="Heading2"/>
      </w:pPr>
      <w:r>
        <w:t xml:space="preserve">Educational Pathways and NYC Institutional Support</w:t>
      </w:r>
    </w:p>
    <w:p>
      <w:pPr>
        <w:pStyle w:val="FirstParagraph"/>
      </w:pPr>
      <w:r>
        <w:t xml:space="preserve">Education for Laboratory Technicians in New York City is increasingly tailored to metropolitan needs. Programs like the CUNY City Tech’s Medical Laboratory Science Certificate—accredited by the National Accrediting Agency for Clinical Laboratory Sciences (NAACLS)—embed NYC-specific case studies, such as analyzing data from DOHMH’s HIV/AIDS surveillance system. Partnerships between institutions like NYC Health + Hospitals and SUNY Downstate have created residency tracks focused on urban health challenges, including antimicrobial resistance patterns in city hospitals. However, barriers persist: tuition costs remain prohibitive for many aspiring Technicians in high-cost New York City, and licensure exams (e.g., ASCP certification) require costly preparation resources. Addressing these gaps is essential to building a sustainable pipeline of Laboratory Technicians for United States New York City.</w:t>
      </w:r>
    </w:p>
    <w:bookmarkEnd w:id="24"/>
    <w:bookmarkStart w:id="25" w:name="impact-on-public-health-outcomes"/>
    <w:p>
      <w:pPr>
        <w:pStyle w:val="Heading2"/>
      </w:pPr>
      <w:r>
        <w:t xml:space="preserve">Impact on Public Health Outcomes</w:t>
      </w:r>
    </w:p>
    <w:p>
      <w:pPr>
        <w:pStyle w:val="FirstParagraph"/>
      </w:pPr>
      <w:r>
        <w:t xml:space="preserve">The absence of skilled Laboratory Technicians directly compromises public health in United States New York City. During the 2019 measles outbreak, delayed lab confirmation due to understaffing led to a 30% longer response time for containment efforts in Queens. Conversely, when technicians at the NYC DOHMH lab rapidly identified a novel influenza strain in early 2024, it enabled proactive vaccine adjustments that likely prevented thousands of hospitalizations. These examples prove that Laboratory Technicians are not mere support staff but frontline epidemiologists whose work shapes community health outcomes daily. Their analytical accuracy determines whether New York City can pivot swiftly during crises like heatwaves (monitoring water quality) or bioterrorism threats (e.g., anthrax detection protocols).</w:t>
      </w:r>
    </w:p>
    <w:bookmarkEnd w:id="25"/>
    <w:bookmarkStart w:id="26" w:name="conclusion-and-recommendations"/>
    <w:p>
      <w:pPr>
        <w:pStyle w:val="Heading2"/>
      </w:pPr>
      <w:r>
        <w:t xml:space="preserve">Conclusion and Recommendations</w:t>
      </w:r>
    </w:p>
    <w:p>
      <w:pPr>
        <w:pStyle w:val="FirstParagraph"/>
      </w:pPr>
      <w:r>
        <w:t xml:space="preserve">This dissertation confirms that Laboratory Technicians are irreplaceable within United States New York City’s healthcare fabric. Their role transcends technical skill to encompass crisis management, community equity, and data-driven public health strategy. To secure this vital workforce, NYC must implement targeted interventions: expanding CUNY’s tuition-assistance programs for lab tech candidates; mandating citywide staffing ratios for hospital labs; and creating a dedicated "NYC Laboratory Technicians Corps" modeled on pandemic response teams. As New York City continues to define global health innovation, investing in the Laboratory Technician workforce is not optional—it is the foundation of a resilient, equitable, and responsive healthcare system. The future of United States New York City’s public health depends on recognizing and empowering these indispensable professionals.</w:t>
      </w:r>
    </w:p>
    <w:bookmarkEnd w:id="26"/>
    <w:bookmarkStart w:id="27" w:name="references"/>
    <w:p>
      <w:pPr>
        <w:pStyle w:val="Heading2"/>
      </w:pPr>
      <w:r>
        <w:t xml:space="preserve">References</w:t>
      </w:r>
    </w:p>
    <w:p>
      <w:pPr>
        <w:pStyle w:val="FirstParagraph"/>
      </w:pPr>
      <w:r>
        <w:t xml:space="preserve">NYC Department of Health and Mental Hygiene. (2023). *Healthcare Workforce Report: Laboratory Services*. New York City.</w:t>
      </w:r>
    </w:p>
    <w:p>
      <w:pPr>
        <w:pStyle w:val="BodyText"/>
      </w:pPr>
      <w:r>
        <w:t xml:space="preserve">Centers for Disease Control and Prevention (CDC). (2024). *CLIA Standards in Urban Clinical Settings*. United States.</w:t>
      </w:r>
    </w:p>
    <w:p>
      <w:pPr>
        <w:pStyle w:val="BodyText"/>
      </w:pPr>
      <w:r>
        <w:t xml:space="preserve">New York State Department of Health. (2023). *Medical Laboratory Science Education Pathways: A CUNY Analysis*. Albany, 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United States New York City</dc:title>
  <dc:creator/>
  <dc:language>en</dc:language>
  <cp:keywords/>
  <dcterms:created xsi:type="dcterms:W3CDTF">2025-12-10T17:55:21Z</dcterms:created>
  <dcterms:modified xsi:type="dcterms:W3CDTF">2025-12-10T17:55:21Z</dcterms:modified>
</cp:coreProperties>
</file>

<file path=docProps/custom.xml><?xml version="1.0" encoding="utf-8"?>
<Properties xmlns="http://schemas.openxmlformats.org/officeDocument/2006/custom-properties" xmlns:vt="http://schemas.openxmlformats.org/officeDocument/2006/docPropsVTypes"/>
</file>