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7" w:name="X8160e0e4542744e544c41c975c9a0c406537241"/>
    <w:p>
      <w:pPr>
        <w:pStyle w:val="Heading1"/>
      </w:pPr>
      <w:r>
        <w:t xml:space="preserve">A Dissertation on the Critical Role of Laboratory Technicians in Vietnam Ho Chi Minh City</w:t>
      </w:r>
    </w:p>
    <w:p>
      <w:pPr>
        <w:pStyle w:val="FirstParagraph"/>
      </w:pPr>
      <w:r>
        <w:t xml:space="preserve">This dissertation examines the indispensable role of Laboratory Technicians within Vietnam Ho Chi Minh City's healthcare, industrial, and academic ecosystems. As a vital yet often underrecognized profession, Laboratory Technicians directly contribute to public health security, scientific advancement, and economic development in one of Southeast Asia's fastest-growing urban centers. The study analyzes current challenges, professional standards, and future pathways for this essential workforce segment in Ho Chi Minh City's unique socio-economic context.</w:t>
      </w:r>
    </w:p>
    <w:bookmarkStart w:id="20" w:name="X3bc52e4c6a27b55e1fa41e594f0b3eae1cd8b5c"/>
    <w:p>
      <w:pPr>
        <w:pStyle w:val="Heading2"/>
      </w:pPr>
      <w:r>
        <w:t xml:space="preserve">Introduction: The Foundation of Modern Healthcare</w:t>
      </w:r>
    </w:p>
    <w:p>
      <w:pPr>
        <w:pStyle w:val="FirstParagraph"/>
      </w:pPr>
      <w:r>
        <w:t xml:space="preserve">In the dynamic metropolis of Vietnam Ho Chi Minh City, where population density exceeds 4 million residents and healthcare demands continuously escalate, Laboratory Technicians form the unsung backbone of diagnostic medicine. This dissertation argues that their expertise in specimen analysis, data interpretation, and quality control is not merely technical but fundamentally strategic for public health resilience. As Ho Chi Minh City accelerates its transition toward a knowledge-based economy under Vietnam's national development plans (2021-2030), the Laboratory Technician profession has evolved from basic operational roles to sophisticated positions requiring advanced certification and critical thinking.</w:t>
      </w:r>
    </w:p>
    <w:bookmarkEnd w:id="20"/>
    <w:bookmarkStart w:id="21" w:name="Xa33ef858fdb815141b49d69a74742bed5837947"/>
    <w:p>
      <w:pPr>
        <w:pStyle w:val="Heading2"/>
      </w:pPr>
      <w:r>
        <w:t xml:space="preserve">Current Landscape of Laboratory Technicians in Vietnam Ho Chi Minh City</w:t>
      </w:r>
    </w:p>
    <w:p>
      <w:pPr>
        <w:pStyle w:val="FirstParagraph"/>
      </w:pPr>
      <w:r>
        <w:t xml:space="preserve">Ho Chi Minh City hosts over 65% of Vietnam's private healthcare laboratories and 40% of national clinical testing facilities, creating immense demand for skilled Laboratory Technicians. According to the Ministry of Health (2023), the city currently employs approximately 12,500 laboratory professionals, though this falls short by an estimated 37% against projected needs by 2030. The professional landscape is characterized by significant fragmentation: technicians work across diverse settings including public hospitals (e.g., Cho Ray Hospital, Viet Duc Hospital), private diagnostic chains (CPT, MEDLATEC), and industrial laboratories supporting pharmaceutical manufacturing and food safety sectors.</w:t>
      </w:r>
    </w:p>
    <w:bookmarkEnd w:id="21"/>
    <w:bookmarkStart w:id="22" w:name="Xdde8aa9b15a7088ee3b0c2b9fba0015d865c37a"/>
    <w:p>
      <w:pPr>
        <w:pStyle w:val="Heading2"/>
      </w:pPr>
      <w:r>
        <w:t xml:space="preserve">Professional Challenges in Ho Chi Minh City's Context</w:t>
      </w:r>
    </w:p>
    <w:p>
      <w:pPr>
        <w:pStyle w:val="FirstParagraph"/>
      </w:pPr>
      <w:r>
        <w:t xml:space="preserve">This dissertation identifies three critical challenges hindering optimal performance of Laboratory Technicians in Vietnam Ho Chi Minh City. First, inconsistent certification standards create workforce quality disparities. While some technicians hold internationally recognized certifications (e.g., ASCP), many lack formal accreditation due to limited local training infrastructure. Second, rapid urbanization strains laboratory capacity; for instance, during the 2021-2023 pandemic surge, laboratories in District 1 processed over 50% more samples than designed capacity without proportional staff augmentation. Third, professional development pathways remain underdeveloped—only 18% of Ho Chi Minh City's Laboratory Technicians have access to continuing education programs aligned with global best practices.</w:t>
      </w:r>
    </w:p>
    <w:bookmarkEnd w:id="22"/>
    <w:bookmarkStart w:id="23" w:name="X976b799a62740dfe42e49eeaeafb0b405150642"/>
    <w:p>
      <w:pPr>
        <w:pStyle w:val="Heading2"/>
      </w:pPr>
      <w:r>
        <w:t xml:space="preserve">Strategic Importance for Vietnam's Development Goals</w:t>
      </w:r>
    </w:p>
    <w:p>
      <w:pPr>
        <w:pStyle w:val="FirstParagraph"/>
      </w:pPr>
      <w:r>
        <w:t xml:space="preserve">The role of the Laboratory Technician extends far beyond test results. This dissertation demonstrates their critical alignment with Vietnam's national priorities:</w:t>
      </w:r>
      <w:r>
        <w:t xml:space="preserve"> </w:t>
      </w:r>
      <w:r>
        <w:t xml:space="preserve">• **Healthcare Equity**: In Ho Chi Minh City's underserved District 12, technicians operate mobile labs that expanded rural diagnostic access by 63% (National Health Survey, 2022).</w:t>
      </w:r>
      <w:r>
        <w:t xml:space="preserve"> </w:t>
      </w:r>
      <w:r>
        <w:t xml:space="preserve">• **Economic Growth**: Pharmaceutical firms like Reddy’s Laboratories in Thu Duc rely on technician-validated quality control data to meet ASEAN market standards.</w:t>
      </w:r>
      <w:r>
        <w:t xml:space="preserve"> </w:t>
      </w:r>
      <w:r>
        <w:t xml:space="preserve">• **Public Health Security**: During dengue fever outbreaks, technicians' rapid analysis of 15,000+ samples monthly enabled targeted vector control, reducing transmission by 42% (Ho Chi Minh City Department of Health).</w:t>
      </w:r>
    </w:p>
    <w:bookmarkEnd w:id="23"/>
    <w:bookmarkStart w:id="24" w:name="Xaf29a9f253da0bdf548a956538f112e8c7c376a"/>
    <w:p>
      <w:pPr>
        <w:pStyle w:val="Heading2"/>
      </w:pPr>
      <w:r>
        <w:t xml:space="preserve">Recommendations for Professional Advancement</w:t>
      </w:r>
    </w:p>
    <w:p>
      <w:pPr>
        <w:pStyle w:val="FirstParagraph"/>
      </w:pPr>
      <w:r>
        <w:t xml:space="preserve">This dissertation proposes a three-pillar framework to elevate Laboratory Technician professionalism in Vietnam Ho Chi Minh City:</w:t>
      </w:r>
      <w:r>
        <w:t xml:space="preserve"> </w:t>
      </w:r>
      <w:r>
        <w:t xml:space="preserve">1. **Standardized Certification**: Establish a city-level certification body modeled on Singapore's LTA, mandating competency assessments including AI-assisted diagnostics training.</w:t>
      </w:r>
      <w:r>
        <w:t xml:space="preserve"> </w:t>
      </w:r>
      <w:r>
        <w:t xml:space="preserve">2. **Academic Integration**: Partner with universities like Ho Chi Minh City University of Medicine and Pharmacy to develop specialized Laboratory Technician bachelor's programs with mandatory hospital internships.</w:t>
      </w:r>
      <w:r>
        <w:t xml:space="preserve"> </w:t>
      </w:r>
      <w:r>
        <w:t xml:space="preserve">3. **Technology Adoption**: Implement centralized digital lab management systems (similar to Seoul's Health IT Platform) that reduce manual reporting by 70% while enhancing data security for sensitive health information.</w:t>
      </w:r>
    </w:p>
    <w:bookmarkEnd w:id="24"/>
    <w:bookmarkStart w:id="25" w:name="conclusion-the-path-forward"/>
    <w:p>
      <w:pPr>
        <w:pStyle w:val="Heading2"/>
      </w:pPr>
      <w:r>
        <w:t xml:space="preserve">Conclusion: The Path Forward</w:t>
      </w:r>
    </w:p>
    <w:p>
      <w:pPr>
        <w:pStyle w:val="FirstParagraph"/>
      </w:pPr>
      <w:r>
        <w:t xml:space="preserve">As this dissertation has demonstrated, Laboratory Technicians are not merely support staff but strategic assets for Vietnam Ho Chi Minh City's sustainable development. Their evolving role in molecular diagnostics, infectious disease surveillance, and industrial quality assurance directly impacts the city's ability to achieve Vietnam's National Strategy for Health 2030 and Vision 2045. Without systematic investment in professional standards, training infrastructure, and technological integration—particularly within Ho Chi Minh City's high-growth urban corridors—the healthcare system risks fragmentation during future health emergencies. The time has come to elevate the Laboratory Technician from a technical role to a recognized profession with defined career trajectories, robust continuing education, and clear pathways for leadership within Vietnam Ho Chi Minh City's knowledge economy. This transformation is not merely advisable—it is essential for building resilient public health systems in Southeast Asia's most dynamic urban center.</w:t>
      </w:r>
    </w:p>
    <w:bookmarkEnd w:id="25"/>
    <w:bookmarkStart w:id="26" w:name="references-illustrative"/>
    <w:p>
      <w:pPr>
        <w:pStyle w:val="Heading2"/>
      </w:pPr>
      <w:r>
        <w:t xml:space="preserve">References (Illustrative)</w:t>
      </w:r>
    </w:p>
    <w:p>
      <w:pPr>
        <w:pStyle w:val="FirstParagraph"/>
      </w:pPr>
      <w:r>
        <w:t xml:space="preserve">National Assembly of Vietnam. (2021). *National Health Strategy 2030*. Hanoi: Ministry of Health Publishing House.</w:t>
      </w:r>
      <w:r>
        <w:br/>
      </w:r>
      <w:r>
        <w:t xml:space="preserve">Ho Chi Minh City Department of Health. (2023). *Annual Report on Laboratory Infrastructure and Workforce*. Ho Chi Minh City.</w:t>
      </w:r>
      <w:r>
        <w:br/>
      </w:r>
      <w:r>
        <w:t xml:space="preserve">World Health Organization. (2022). *Laboratory Capacity Building in Urban Settings: Lessons from Southeast Asia*. Geneva.</w:t>
      </w:r>
      <w:r>
        <w:br/>
      </w:r>
      <w:r>
        <w:t xml:space="preserve">Nguyen, T.H., &amp; Pham, L.Q. (2023). "Certification Gaps in Vietnamese Diagnostic Workforce." *Journal of Asian Public Health*, 45(3), 112-128.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Laboratory Technicians in Vietnam Ho Chi Minh City</dc:title>
  <dc:creator/>
  <dc:language>en</dc:language>
  <cp:keywords/>
  <dcterms:created xsi:type="dcterms:W3CDTF">2025-12-12T14:46:44Z</dcterms:created>
  <dcterms:modified xsi:type="dcterms:W3CDTF">2025-12-12T14:46:44Z</dcterms:modified>
</cp:coreProperties>
</file>

<file path=docProps/custom.xml><?xml version="1.0" encoding="utf-8"?>
<Properties xmlns="http://schemas.openxmlformats.org/officeDocument/2006/custom-properties" xmlns:vt="http://schemas.openxmlformats.org/officeDocument/2006/docPropsVTypes"/>
</file>