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Professional</w:t>
      </w:r>
      <w:r>
        <w:t xml:space="preserve"> </w:t>
      </w:r>
      <w:r>
        <w:t xml:space="preserve">Journey</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Argentina</w:t>
      </w:r>
      <w:r>
        <w:t xml:space="preserve"> </w:t>
      </w:r>
      <w:r>
        <w:t xml:space="preserve">Córdoba:</w:t>
      </w:r>
      <w:r>
        <w:t xml:space="preserve"> </w:t>
      </w:r>
      <w:r>
        <w:t xml:space="preserve">A</w:t>
      </w:r>
      <w:r>
        <w:t xml:space="preserve"> </w:t>
      </w:r>
      <w:r>
        <w:t xml:space="preserve">Dissertation</w:t>
      </w:r>
      <w:r>
        <w:t xml:space="preserve"> </w:t>
      </w:r>
      <w:r>
        <w:t xml:space="preserve">Perspective</w:t>
      </w:r>
    </w:p>
    <w:bookmarkStart w:id="20" w:name="X4d606bbee5bfc9019e9ac91ea6176b8b5db9f1f"/>
    <w:p>
      <w:pPr>
        <w:pStyle w:val="Heading1"/>
      </w:pPr>
      <w:r>
        <w:t xml:space="preserve">The Professional Journey of a Lawyer in Argentina Córdoba: A Dissertation Perspective</w:t>
      </w:r>
    </w:p>
    <w:p>
      <w:pPr>
        <w:pStyle w:val="FirstParagraph"/>
      </w:pPr>
      <w:r>
        <w:rPr>
          <w:bCs/>
          <w:b/>
        </w:rPr>
        <w:t xml:space="preserve">Introduction: The Legal Landscape in Argentina and Cordoba's Unique Position</w:t>
      </w:r>
    </w:p>
    <w:p>
      <w:pPr>
        <w:pStyle w:val="BodyText"/>
      </w:pPr>
      <w:r>
        <w:t xml:space="preserve">The role of a Lawyer in modern society transcends mere legal representation; it embodies the cornerstone of justice, social equity, and constitutional governance. This dissertation examines the multifaceted professional trajectory of a Lawyer within the specific socio-legal context of Argentina Córdoba—a province renowned for its rich intellectual tradition, dynamic judicial system, and evolving legal challenges. As Argentina's second-largest city after Buenos Aires and a pivotal academic hub in central Argentina, Córdoba presents a microcosm of national legal complexities while maintaining distinct regional characteristics. This study argues that becoming an effective Lawyer in Argentina Córdoba demands not only rigorous academic preparation but also deep cultural immersion, adaptive professional ethics, and community engagement—elements essential for navigating the province's unique legal ecosystem.</w:t>
      </w:r>
    </w:p>
    <w:p>
      <w:pPr>
        <w:pStyle w:val="BodyText"/>
      </w:pPr>
      <w:r>
        <w:rPr>
          <w:bCs/>
          <w:b/>
        </w:rPr>
        <w:t xml:space="preserve">Historical Foundations: Cordoba's Legacy as a Legal Crucible</w:t>
      </w:r>
    </w:p>
    <w:p>
      <w:pPr>
        <w:pStyle w:val="BodyText"/>
      </w:pPr>
      <w:r>
        <w:t xml:space="preserve">Córdoba's historical significance as Argentina Córdoba's legal epicenter dates to the colonial era, when it hosted one of the country’s earliest universities and law schools. The 18th-century Royal Audience of Córdoba established foundational judicial precedents still referenced in modern Argentinian jurisprudence. This legacy shaped a professional identity where the Lawyer is not merely an advocate but a custodian of constitutional heritage—a role reinforced by Córdoba’s pivotal contributions to the 1853 Argentine Constitution. Today, as one of Argentina's most active legal markets, Córdoba houses over 12,000 registered Lawyers operating across diverse practice areas: from family law in suburban communities like Villa María to commercial litigation in downtown judicial districts. The province's high concentration of law schools (including the University of Córdoba’s prestigious Faculty of Law) ensures a steady influx of new professionals, yet demands rigorous adaptation to Córdoba-specific legal nuances.</w:t>
      </w:r>
    </w:p>
    <w:p>
      <w:pPr>
        <w:pStyle w:val="BodyText"/>
      </w:pPr>
      <w:r>
        <w:rPr>
          <w:bCs/>
          <w:b/>
        </w:rPr>
        <w:t xml:space="preserve">Educational Pathways: From Law School to Bar Admission in Argentina Cordoba</w:t>
      </w:r>
    </w:p>
    <w:p>
      <w:pPr>
        <w:pStyle w:val="BodyText"/>
      </w:pPr>
      <w:r>
        <w:t xml:space="preserve">To become a Lawyer in Argentina Córdoba, the journey begins with an eight-semester undergraduate Juris Doctor (JD) program, typically completed at institutions like the National University of Córdoba or private universities such as Universidad Católica de Córdoba. However, this dissertation emphasizes that academic excellence alone is insufficient. The Argentine legal system mandates a mandatory one-year internship (práctica profesional) under a licensed Lawyer in Córdoba, followed by the National Bar Examination (Examen de Abogacía). Crucially, the Cordobese Bar Association (*Colegio de Abogados de Córdoba*) administers region-specific training on provincial laws—such as Córdoba’s Land Tenure Act or its specialized labor regulations—which are often absent from national curricula. This local focus underscores why a Lawyer trained exclusively for Buenos Aires would face significant hurdles in Argentina Córdoba; regional knowledge is non-negotiable.</w:t>
      </w:r>
    </w:p>
    <w:p>
      <w:pPr>
        <w:pStyle w:val="BodyText"/>
      </w:pPr>
      <w:r>
        <w:rPr>
          <w:bCs/>
          <w:b/>
        </w:rPr>
        <w:t xml:space="preserve">Contemporary Challenges: The Lawyer’s Reality in Cordoba</w:t>
      </w:r>
    </w:p>
    <w:p>
      <w:pPr>
        <w:pStyle w:val="BodyText"/>
      </w:pPr>
      <w:r>
        <w:t xml:space="preserve">Modern Lawyers in Argentina Córdoba navigate intersecting challenges. First, the digital divide impedes rural access to justice—many clients in Córdoba’s agricultural zones (e.g., Punilla Valley) lack internet connectivity for virtual consultations, forcing on-site visits. Second, judicial backlog remains severe: Córdoba’s courts process over 200,000 cases annually with a 3-year average resolution time. This reality demands that every Lawyer master alternative dispute resolution (ADR) techniques to prevent case congestion. Third, socioeconomic disparities create ethical dilemmas; in neighborhoods like Villa del Cerro, Lawyers often represent clients facing poverty-driven legal crises without adequate resources—a dynamic requiring compassionate pragmatism beyond textbook law. As noted in recent Córdoba Bar Association surveys, 68% of Lawyers cite "access to justice inequities" as their top professional concern.</w:t>
      </w:r>
    </w:p>
    <w:p>
      <w:pPr>
        <w:pStyle w:val="BodyText"/>
      </w:pPr>
      <w:r>
        <w:rPr>
          <w:bCs/>
          <w:b/>
        </w:rPr>
        <w:t xml:space="preserve">The Lawyer as Community Anchor: Beyond Courtrooms</w:t>
      </w:r>
    </w:p>
    <w:p>
      <w:pPr>
        <w:pStyle w:val="BodyText"/>
      </w:pPr>
      <w:r>
        <w:t xml:space="preserve">This dissertation contends that a successful Lawyer in Argentina Córdoba must transcend traditional advocacy. In Córdoba’s community-centric culture, the profession thrives through localized engagement. For instance, Lawyers regularly partner with *Centros de Atención Primaria* (primary care centers) to provide legal aid for migrant workers or women experiencing domestic violence—services often coordinated through Cordobese NGOs like *Fundación Vida Nueva*. Furthermore, Córdoba’s municipal governments actively recruit Lawyers for public service roles; the city of Córdoba itself employs over 300 legal professionals in urban planning, environmental compliance, and social welfare departments. This trend reflects a broader shift where the Lawyer functions as a community anchor—mediating between citizens and institutions while upholding Argentina’s constitutional mandate of "justice for all" (Art. 18 of the National Constitution).</w:t>
      </w:r>
    </w:p>
    <w:p>
      <w:pPr>
        <w:pStyle w:val="BodyText"/>
      </w:pPr>
      <w:r>
        <w:rPr>
          <w:bCs/>
          <w:b/>
        </w:rPr>
        <w:t xml:space="preserve">Future Trajectories: Technology, Ethics, and Cordoba’s Legal Evolution</w:t>
      </w:r>
    </w:p>
    <w:p>
      <w:pPr>
        <w:pStyle w:val="BodyText"/>
      </w:pPr>
      <w:r>
        <w:t xml:space="preserve">Looking ahead, this dissertation identifies three transformative forces reshaping the Lawyer’s role in Argentina Córdoba. First, AI-driven legal analytics (e.g., tools like *Justicia Digital* adopted by Córdoba courts) are streamlining case research but demand new technical literacy from Lawyers. Second, Argentina’s 2023 Labor Code reform requires all Lawyers to specialize in evolving worker protections—a priority for Cordobese firms serving the province’s growing manufacturing sector. Third, ethical imperatives are intensifying: The *Colegio de Abogados* now mandates annual ethics training on issues like data privacy (under Córdoba’s Provincial Data Protection Law) and environmental law compliance (critical given the province’s agricultural economy). These developments confirm that a Lawyer in Argentina Córdoba must be a lifelong learner, not merely a practitioner.</w:t>
      </w:r>
    </w:p>
    <w:p>
      <w:pPr>
        <w:pStyle w:val="BodyText"/>
      </w:pPr>
      <w:r>
        <w:rPr>
          <w:bCs/>
          <w:b/>
        </w:rPr>
        <w:t xml:space="preserve">Conclusion: The Imperative of Localized Legal Excellence</w:t>
      </w:r>
    </w:p>
    <w:p>
      <w:pPr>
        <w:pStyle w:val="BodyText"/>
      </w:pPr>
      <w:r>
        <w:t xml:space="preserve">As this dissertation demonstrates, becoming an effective Lawyer in Argentina Córdoba is inseparable from understanding the province’s cultural, economic, and judicial fabric. From historical traditions to modern AI integration, the Cordobese Lawyer operates within a distinctive ecosystem demanding contextual expertise. This role is not defined by geographical location alone but by a commitment to justice that resonates with Córdoba’s identity as Argentina’s intellectual heartland. The future of legal practice in this province hinges on Lawyers who honor its past while innovating for its present—proving that in Argentina Córdoba, the Lawyer remains indispensable to democracy itself. Ultimately, this dissertation affirms: A Lawyer who masters the intricacies of Córdoba does not merely serve clients; they become stewards of a just society.</w:t>
      </w:r>
    </w:p>
    <w:p>
      <w:pPr>
        <w:pStyle w:val="BodyText"/>
      </w:pPr>
      <w:r>
        <w:rPr>
          <w:iCs/>
          <w:i/>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Professional Journey of a Lawyer in Argentina Córdoba: A Dissertation Perspective</dc:title>
  <dc:creator/>
  <cp:keywords/>
  <dcterms:created xsi:type="dcterms:W3CDTF">2026-07-20T20:25:00Z</dcterms:created>
  <dcterms:modified xsi:type="dcterms:W3CDTF">2026-07-20T20:25:00Z</dcterms:modified>
</cp:coreProperties>
</file>

<file path=docProps/custom.xml><?xml version="1.0" encoding="utf-8"?>
<Properties xmlns="http://schemas.openxmlformats.org/officeDocument/2006/custom-properties" xmlns:vt="http://schemas.openxmlformats.org/officeDocument/2006/docPropsVTypes"/>
</file>