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Brazil,</w:t>
      </w:r>
      <w:r>
        <w:t xml:space="preserve"> </w:t>
      </w:r>
      <w:r>
        <w:t xml:space="preserve">with</w:t>
      </w:r>
      <w:r>
        <w:t xml:space="preserve"> </w:t>
      </w:r>
      <w:r>
        <w:t xml:space="preserve">Focus</w:t>
      </w:r>
      <w:r>
        <w:t xml:space="preserve"> </w:t>
      </w:r>
      <w:r>
        <w:t xml:space="preserve">on</w:t>
      </w:r>
      <w:r>
        <w:t xml:space="preserve"> </w:t>
      </w:r>
      <w:r>
        <w:t xml:space="preserve">Brasília</w:t>
      </w:r>
    </w:p>
    <w:bookmarkStart w:id="26" w:name="Xca102f7b7080fc8d5ff8dc5cc22fc49867ae829"/>
    <w:p>
      <w:pPr>
        <w:pStyle w:val="Heading1"/>
      </w:pPr>
      <w:r>
        <w:t xml:space="preserve">Dissertation: The Evolving Role and Significance of the Lawyer within the Legal Framework of Brazil, Centered on Brasília as the Federal Judicial Hub</w:t>
      </w:r>
    </w:p>
    <w:p>
      <w:pPr>
        <w:pStyle w:val="FirstParagraph"/>
      </w:pPr>
      <w:r>
        <w:rPr>
          <w:bCs/>
          <w:b/>
        </w:rPr>
        <w:t xml:space="preserve">Abstract:</w:t>
      </w:r>
      <w:r>
        <w:t xml:space="preserve"> </w:t>
      </w:r>
      <w:r>
        <w:t xml:space="preserve">This dissertation explores the critical function of the Lawyer (Advogado) in Brazil's complex legal system, with a specific focus on Brasília, the nation's federal capital. It examines how the practice of law in Brasília serves as a microcosm for understanding national legal dynamics, judicial challenges, and professional development within Brazil. The study argues that the Lawyer operating from Brasília is not merely a local practitioner but a pivotal actor in shaping Brazilian jurisprudence and governance.</w:t>
      </w:r>
    </w:p>
    <w:bookmarkStart w:id="20" w:name="Xbb5c6e9823fa8238caaa4ca27d8db5969c9e7e3"/>
    <w:p>
      <w:pPr>
        <w:pStyle w:val="Heading2"/>
      </w:pPr>
      <w:r>
        <w:t xml:space="preserve">Introduction: The Lawyer's Mandate in the Brazilian Context</w:t>
      </w:r>
    </w:p>
    <w:p>
      <w:pPr>
        <w:pStyle w:val="FirstParagraph"/>
      </w:pPr>
      <w:r>
        <w:t xml:space="preserve">The profession of the Lawyer (Advogado) in Brazil is deeply intertwined with the nation's constitutional framework, historical development, and socio-political landscape. Rooted in a civil law tradition inherited from Portugal but significantly shaped by Brazil's own unique path to independence and democratization, the role of the Lawyer extends far beyond courtroom advocacy. In</w:t>
      </w:r>
      <w:r>
        <w:t xml:space="preserve"> </w:t>
      </w:r>
      <w:r>
        <w:rPr>
          <w:iCs/>
          <w:i/>
        </w:rPr>
        <w:t xml:space="preserve">Brazil Brasília</w:t>
      </w:r>
      <w:r>
        <w:t xml:space="preserve">, this role assumes a heightened significance as it is the seat of federal government, Congress, the Supreme Federal Court (STF), and numerous other key judicial bodies. Consequently, understanding the Lawyer in</w:t>
      </w:r>
      <w:r>
        <w:t xml:space="preserve"> </w:t>
      </w:r>
      <w:r>
        <w:rPr>
          <w:iCs/>
          <w:i/>
        </w:rPr>
        <w:t xml:space="preserve">Brazil Brasília</w:t>
      </w:r>
      <w:r>
        <w:t xml:space="preserve"> </w:t>
      </w:r>
      <w:r>
        <w:t xml:space="preserve">provides unparalleled insight into the functioning of Brazilian law at its highest levels.</w:t>
      </w:r>
    </w:p>
    <w:bookmarkEnd w:id="20"/>
    <w:bookmarkStart w:id="21" w:name="X1934a59522323a3cc4b04c05b1a3c1d8e8be827"/>
    <w:p>
      <w:pPr>
        <w:pStyle w:val="Heading2"/>
      </w:pPr>
      <w:r>
        <w:t xml:space="preserve">The Dissertation as a Cornerstone of Legal Scholarship in Brazil</w:t>
      </w:r>
    </w:p>
    <w:p>
      <w:pPr>
        <w:pStyle w:val="FirstParagraph"/>
      </w:pPr>
      <w:r>
        <w:t xml:space="preserve">A dissertation (Tese or Dissertação) is a fundamental academic requirement for advanced legal degrees, such as the LLM (Mestrado em Direito) or Doctorate (Doutorado), in Brazilian universities. This rigorous research process is where future legal scholars and practitioners refine their expertise, often focusing on critical issues facing Brazil's judiciary. A dissertation on the Lawyer in</w:t>
      </w:r>
      <w:r>
        <w:t xml:space="preserve"> </w:t>
      </w:r>
      <w:r>
        <w:rPr>
          <w:iCs/>
          <w:i/>
        </w:rPr>
        <w:t xml:space="preserve">Brazil Brasília</w:t>
      </w:r>
      <w:r>
        <w:t xml:space="preserve"> </w:t>
      </w:r>
      <w:r>
        <w:t xml:space="preserve">typically investigates topics like judicial efficiency, access to justice, legislative analysis, or comparative federalism – themes inherently linked to the capital's unique position. Completing such a dissertation is not merely an academic exercise; it signifies the Lawyer's commitment to scholarly contribution and deepens their capacity for nuanced legal reasoning essential in Brasília's high-stakes environment.</w:t>
      </w:r>
    </w:p>
    <w:bookmarkEnd w:id="21"/>
    <w:bookmarkStart w:id="22" w:name="X6e0e00743bc5e931e6f09b926f53d296f93ea39"/>
    <w:p>
      <w:pPr>
        <w:pStyle w:val="Heading2"/>
      </w:pPr>
      <w:r>
        <w:t xml:space="preserve">Brasília: The Epicenter of Federal Legal Practice</w:t>
      </w:r>
    </w:p>
    <w:p>
      <w:pPr>
        <w:pStyle w:val="FirstParagraph"/>
      </w:pPr>
      <w:r>
        <w:t xml:space="preserve">Brasília, designed by Lúcio Costa and Oscar Niemeyer as a symbol of modern Brazil, is far more than just a political capital. It is the undisputed nerve center for federal legal activity. Here, the Lawyer's work manifests in several distinct arenas:</w:t>
      </w:r>
    </w:p>
    <w:p>
      <w:pPr>
        <w:numPr>
          <w:ilvl w:val="0"/>
          <w:numId w:val="1001"/>
        </w:numPr>
        <w:pStyle w:val="Compact"/>
      </w:pPr>
      <w:r>
        <w:rPr>
          <w:bCs/>
          <w:b/>
        </w:rPr>
        <w:t xml:space="preserve">Federal Court Representation:</w:t>
      </w:r>
      <w:r>
        <w:t xml:space="preserve"> </w:t>
      </w:r>
      <w:r>
        <w:t xml:space="preserve">Lawyers frequently represent clients before the Supreme Federal Court (STF), Superior Court of Justice (STJ), and Federal Regional Courts. Cases involving constitutional interpretation, federal legislation, or disputes between states or against the Union are paramount.</w:t>
      </w:r>
    </w:p>
    <w:p>
      <w:pPr>
        <w:numPr>
          <w:ilvl w:val="0"/>
          <w:numId w:val="1001"/>
        </w:numPr>
        <w:pStyle w:val="Compact"/>
      </w:pPr>
      <w:r>
        <w:rPr>
          <w:bCs/>
          <w:b/>
        </w:rPr>
        <w:t xml:space="preserve">Legislative Engagement:</w:t>
      </w:r>
      <w:r>
        <w:t xml:space="preserve"> </w:t>
      </w:r>
      <w:r>
        <w:t xml:space="preserve">The proximity to Congress allows Lawyers to actively participate in the legislative process, drafting bills, advising on policy implications from a legal standpoint (often as consultants for political parties or NGOs), and preparing arguments for parliamentary committees.</w:t>
      </w:r>
    </w:p>
    <w:p>
      <w:pPr>
        <w:numPr>
          <w:ilvl w:val="0"/>
          <w:numId w:val="1001"/>
        </w:numPr>
        <w:pStyle w:val="Compact"/>
      </w:pPr>
      <w:r>
        <w:rPr>
          <w:bCs/>
          <w:b/>
        </w:rPr>
        <w:t xml:space="preserve">Government Legal Counsel:</w:t>
      </w:r>
      <w:r>
        <w:t xml:space="preserve"> </w:t>
      </w:r>
      <w:r>
        <w:t xml:space="preserve">A significant number of Lawyers work within federal ministries and agencies (e.g., Ministry of Justice, Ministry of Finance), providing essential legal opinions, drafting regulations, and representing the government in administrative tribunals. This role is crucial for the functioning of national governance.</w:t>
      </w:r>
    </w:p>
    <w:p>
      <w:pPr>
        <w:numPr>
          <w:ilvl w:val="0"/>
          <w:numId w:val="1001"/>
        </w:numPr>
        <w:pStyle w:val="Compact"/>
      </w:pPr>
      <w:r>
        <w:rPr>
          <w:bCs/>
          <w:b/>
        </w:rPr>
        <w:t xml:space="preserve">High-Profile Litigation:</w:t>
      </w:r>
      <w:r>
        <w:t xml:space="preserve"> </w:t>
      </w:r>
      <w:r>
        <w:t xml:space="preserve">Brasília is the venue for complex commercial disputes involving major corporations with federal implications, significant human rights cases reaching national prominence, and politically sensitive matters often requiring specialized legal expertise.</w:t>
      </w:r>
    </w:p>
    <w:bookmarkEnd w:id="22"/>
    <w:bookmarkStart w:id="23" w:name="X0e9cfa8b281f03906834d25beb3ecf40d4107b0"/>
    <w:p>
      <w:pPr>
        <w:pStyle w:val="Heading2"/>
      </w:pPr>
      <w:r>
        <w:t xml:space="preserve">Challenges Faced by the Lawyer in Brazil Brasília</w:t>
      </w:r>
    </w:p>
    <w:p>
      <w:pPr>
        <w:pStyle w:val="FirstParagraph"/>
      </w:pPr>
      <w:r>
        <w:t xml:space="preserve">The profession in Brasília is not without its profound challenges. A dissertation on this topic consistently highlights systemic issues:</w:t>
      </w:r>
    </w:p>
    <w:p>
      <w:pPr>
        <w:numPr>
          <w:ilvl w:val="0"/>
          <w:numId w:val="1002"/>
        </w:numPr>
        <w:pStyle w:val="Compact"/>
      </w:pPr>
      <w:r>
        <w:rPr>
          <w:bCs/>
          <w:b/>
        </w:rPr>
        <w:t xml:space="preserve">Judicial Backlog:</w:t>
      </w:r>
      <w:r>
        <w:t xml:space="preserve"> </w:t>
      </w:r>
      <w:r>
        <w:t xml:space="preserve">The sheer volume of cases, particularly at the STF and STJ, leads to immense delays. Lawyers must navigate complex procedural hurdles while managing client expectations under significant time pressure.</w:t>
      </w:r>
    </w:p>
    <w:p>
      <w:pPr>
        <w:numPr>
          <w:ilvl w:val="0"/>
          <w:numId w:val="1002"/>
        </w:numPr>
        <w:pStyle w:val="Compact"/>
      </w:pPr>
      <w:r>
        <w:rPr>
          <w:bCs/>
          <w:b/>
        </w:rPr>
        <w:t xml:space="preserve">Resource Constraints:</w:t>
      </w:r>
      <w:r>
        <w:t xml:space="preserve"> </w:t>
      </w:r>
      <w:r>
        <w:t xml:space="preserve">While federal courts have more resources than state-level counterparts, lawyers (especially in private practice or public defense) often face budget limitations affecting case preparation and access to advanced legal research tools.</w:t>
      </w:r>
    </w:p>
    <w:p>
      <w:pPr>
        <w:numPr>
          <w:ilvl w:val="0"/>
          <w:numId w:val="1002"/>
        </w:numPr>
        <w:pStyle w:val="Compact"/>
      </w:pPr>
      <w:r>
        <w:rPr>
          <w:bCs/>
          <w:b/>
        </w:rPr>
        <w:t xml:space="preserve">Political Interference:</w:t>
      </w:r>
      <w:r>
        <w:t xml:space="preserve"> </w:t>
      </w:r>
      <w:r>
        <w:t xml:space="preserve">The concentration of power in Brasília inevitably exposes Lawyers to the pressures of political dynamics, requiring a delicate balance between zealous advocacy and maintaining professional integrity amidst high-stakes cases.</w:t>
      </w:r>
    </w:p>
    <w:p>
      <w:pPr>
        <w:numPr>
          <w:ilvl w:val="0"/>
          <w:numId w:val="1002"/>
        </w:numPr>
        <w:pStyle w:val="Compact"/>
      </w:pPr>
      <w:r>
        <w:rPr>
          <w:bCs/>
          <w:b/>
        </w:rPr>
        <w:t xml:space="preserve">Cross-Jurisdictional Complexity:</w:t>
      </w:r>
      <w:r>
        <w:t xml:space="preserve"> </w:t>
      </w:r>
      <w:r>
        <w:t xml:space="preserve">Cases often require navigating not just federal law but also intricate interactions with state laws and regulations, demanding exceptional legal acumen from the Lawyer operating in Brasília.</w:t>
      </w:r>
    </w:p>
    <w:bookmarkEnd w:id="23"/>
    <w:bookmarkStart w:id="24" w:name="Xadc301981632730766c74630955ba3cfbcf015e"/>
    <w:p>
      <w:pPr>
        <w:pStyle w:val="Heading2"/>
      </w:pPr>
      <w:r>
        <w:t xml:space="preserve">The Future of the Lawyer in Brazil: Adaptation and Growth</w:t>
      </w:r>
    </w:p>
    <w:p>
      <w:pPr>
        <w:pStyle w:val="FirstParagraph"/>
      </w:pPr>
      <w:r>
        <w:t xml:space="preserve">The trajectory of the Lawyer profession within Brazil Brasília is increasingly shaped by technology and evolving societal needs. A forward-looking dissertation would emphasize trends like:</w:t>
      </w:r>
    </w:p>
    <w:p>
      <w:pPr>
        <w:numPr>
          <w:ilvl w:val="0"/>
          <w:numId w:val="1003"/>
        </w:numPr>
        <w:pStyle w:val="Compact"/>
      </w:pPr>
      <w:r>
        <w:rPr>
          <w:bCs/>
          <w:b/>
        </w:rPr>
        <w:t xml:space="preserve">Digital Transformation:</w:t>
      </w:r>
      <w:r>
        <w:t xml:space="preserve"> </w:t>
      </w:r>
      <w:r>
        <w:t xml:space="preserve">Increased use of electronic court filing systems (e-CAC), virtual hearings, and legal tech tools to improve efficiency, a trend accelerated during the pandemic and now central to Brasília's courts.</w:t>
      </w:r>
    </w:p>
    <w:p>
      <w:pPr>
        <w:numPr>
          <w:ilvl w:val="0"/>
          <w:numId w:val="1003"/>
        </w:numPr>
        <w:pStyle w:val="Compact"/>
      </w:pPr>
      <w:r>
        <w:rPr>
          <w:bCs/>
          <w:b/>
        </w:rPr>
        <w:t xml:space="preserve">Focus on Access to Justice:</w:t>
      </w:r>
      <w:r>
        <w:t xml:space="preserve"> </w:t>
      </w:r>
      <w:r>
        <w:t xml:space="preserve">The Lawyer in Brasília is increasingly engaged in pro bono work or innovative models (like legal clinics) addressing systemic gaps, particularly concerning vulnerable populations often overlooked in federal proceedings.</w:t>
      </w:r>
    </w:p>
    <w:p>
      <w:pPr>
        <w:numPr>
          <w:ilvl w:val="0"/>
          <w:numId w:val="1003"/>
        </w:numPr>
        <w:pStyle w:val="Compact"/>
      </w:pPr>
      <w:r>
        <w:rPr>
          <w:bCs/>
          <w:b/>
        </w:rPr>
        <w:t xml:space="preserve">Specialized Expertise:</w:t>
      </w:r>
      <w:r>
        <w:t xml:space="preserve"> </w:t>
      </w:r>
      <w:r>
        <w:t xml:space="preserve">Demand grows for Lawyers with niche expertise – environmental law, data privacy (LGPD), international commercial arbitration – reflecting the evolving complexities of Brazilian governance and global integration.</w:t>
      </w:r>
    </w:p>
    <w:bookmarkEnd w:id="24"/>
    <w:bookmarkStart w:id="25" w:name="X3b87341856f53f9f46204723473b20b35a1c595"/>
    <w:p>
      <w:pPr>
        <w:pStyle w:val="Heading2"/>
      </w:pPr>
      <w:r>
        <w:t xml:space="preserve">Conclusion: The Lawyer as a Pillar of Brazilian Democracy in Brasília</w:t>
      </w:r>
    </w:p>
    <w:p>
      <w:pPr>
        <w:pStyle w:val="FirstParagraph"/>
      </w:pPr>
      <w:r>
        <w:t xml:space="preserve">This dissertation underscores that the Lawyer operating within Brazil Brasília is far from peripheral. They are indispensable architects and interpreters of the legal framework governing the entire nation. Their work directly impacts constitutional rights, federal policy implementation, judicial integrity, and the very fabric of Brazilian democracy. The rigorous academic preparation embodied in a legal dissertation cultivates the deep expertise required to meet these demands effectively. As Brasília continues to evolve as a global city and Brazil's central hub for justice and governance, the role of the Lawyer will remain paramount. Ensuring their professional development, ethical grounding, and ability to navigate systemic challenges through scholarship (as exemplified in dissertations) is not just beneficial for individual careers but fundamental to the health of</w:t>
      </w:r>
      <w:r>
        <w:t xml:space="preserve"> </w:t>
      </w:r>
      <w:r>
        <w:rPr>
          <w:iCs/>
          <w:i/>
        </w:rPr>
        <w:t xml:space="preserve">Brazil</w:t>
      </w:r>
      <w:r>
        <w:t xml:space="preserve"> </w:t>
      </w:r>
      <w:r>
        <w:t xml:space="preserve">as a constitutional democracy. The Lawyer practicing from Brasília isn't merely serving clients; they are actively shaping the future of law in</w:t>
      </w:r>
      <w:r>
        <w:t xml:space="preserve"> </w:t>
      </w:r>
      <w:r>
        <w:rPr>
          <w:iCs/>
          <w:i/>
        </w:rPr>
        <w:t xml:space="preserve">Brazil</w:t>
      </w:r>
      <w:r>
        <w:t xml:space="preserve">.</w:t>
      </w:r>
    </w:p>
    <w:p>
      <w:pPr>
        <w:pStyle w:val="BodyText"/>
      </w:pPr>
      <w:r>
        <w:rPr>
          <w:bCs/>
          <w:b/>
        </w:rPr>
        <w:t xml:space="preserve">Keywords:</w:t>
      </w:r>
      <w:r>
        <w:t xml:space="preserve"> </w:t>
      </w:r>
      <w:r>
        <w:t xml:space="preserve">Lawyer, Advogado, Brazil, Brasília, Legal Profession, Judicial System, Dissertação (Dissertation), Supreme Federal Court (STF), Federal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Role of the Lawyer in Brazil, with Focus on Brasília</dc:title>
  <dc:creator/>
  <cp:keywords/>
  <dcterms:created xsi:type="dcterms:W3CDTF">2026-07-21T06:56:02Z</dcterms:created>
  <dcterms:modified xsi:type="dcterms:W3CDTF">2026-07-21T06:56:02Z</dcterms:modified>
</cp:coreProperties>
</file>

<file path=docProps/custom.xml><?xml version="1.0" encoding="utf-8"?>
<Properties xmlns="http://schemas.openxmlformats.org/officeDocument/2006/custom-properties" xmlns:vt="http://schemas.openxmlformats.org/officeDocument/2006/docPropsVTypes"/>
</file>