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Practice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A</w:t>
      </w:r>
      <w:r>
        <w:t xml:space="preserve"> </w:t>
      </w:r>
      <w:r>
        <w:t xml:space="preserve">Comprehensive</w:t>
      </w:r>
      <w:r>
        <w:t xml:space="preserve"> </w:t>
      </w:r>
      <w:r>
        <w:t xml:space="preserve">Analysis</w:t>
      </w:r>
    </w:p>
    <w:bookmarkStart w:id="26" w:name="X3c535caf165723cbd289960fb88e5bd36c1d81d"/>
    <w:p>
      <w:pPr>
        <w:pStyle w:val="Heading1"/>
      </w:pPr>
      <w:r>
        <w:t xml:space="preserve">Professional Practice of the Lawyer in Brazil São Paulo: Navigating Complexity and Opportunity</w:t>
      </w:r>
    </w:p>
    <w:p>
      <w:pPr>
        <w:pStyle w:val="FirstParagraph"/>
      </w:pPr>
      <w:r>
        <w:rPr>
          <w:bCs/>
          <w:b/>
        </w:rPr>
        <w:t xml:space="preserve">Dissertation</w:t>
      </w:r>
      <w:r>
        <w:t xml:space="preserve"> </w:t>
      </w:r>
      <w:r>
        <w:t xml:space="preserve">research into legal practice within Brazil's most dynamic jurisdiction—São Paulo—reveals a profession at a pivotal juncture. The role of the</w:t>
      </w:r>
      <w:r>
        <w:t xml:space="preserve"> </w:t>
      </w:r>
      <w:r>
        <w:rPr>
          <w:bCs/>
          <w:b/>
        </w:rPr>
        <w:t xml:space="preserve">Lawyer</w:t>
      </w:r>
      <w:r>
        <w:t xml:space="preserve"> </w:t>
      </w:r>
      <w:r>
        <w:t xml:space="preserve">in</w:t>
      </w:r>
      <w:r>
        <w:t xml:space="preserve"> </w:t>
      </w:r>
      <w:r>
        <w:rPr>
          <w:bCs/>
          <w:b/>
        </w:rPr>
        <w:t xml:space="preserve">Brazil São Paulo</w:t>
      </w:r>
      <w:r>
        <w:t xml:space="preserve"> </w:t>
      </w:r>
      <w:r>
        <w:t xml:space="preserve">transcends traditional advocacy, embodying strategic business partnership, cultural mediation, and systemic navigation within one of the world’s most intricate legal ecosystems. This analysis explores the unique professional landscape for licensed attorneys operating in São Paulo state, emphasizing the evolving responsibilities of the modern</w:t>
      </w:r>
      <w:r>
        <w:t xml:space="preserve"> </w:t>
      </w:r>
      <w:r>
        <w:rPr>
          <w:bCs/>
          <w:b/>
        </w:rPr>
        <w:t xml:space="preserve">Lawyer</w:t>
      </w:r>
      <w:r>
        <w:t xml:space="preserve">, institutional frameworks governing practice, and critical challenges demanding innovative solutions.</w:t>
      </w:r>
    </w:p>
    <w:bookmarkStart w:id="20" w:name="Xd9004800ffb8770d4706c55661159aa1a951442"/>
    <w:p>
      <w:pPr>
        <w:pStyle w:val="Heading2"/>
      </w:pPr>
      <w:r>
        <w:t xml:space="preserve">The Imperative of Certification: OAB and Professional Identity</w:t>
      </w:r>
    </w:p>
    <w:p>
      <w:pPr>
        <w:pStyle w:val="FirstParagraph"/>
      </w:pPr>
      <w:r>
        <w:t xml:space="preserve">At the heart of legal practice in Brazil São Paulo lies mandatory certification through the Ordem dos Advogados do Brasil (OAB), specifically the São Paulo section. The path to becoming a recognized</w:t>
      </w:r>
      <w:r>
        <w:t xml:space="preserve"> </w:t>
      </w:r>
      <w:r>
        <w:rPr>
          <w:bCs/>
          <w:b/>
        </w:rPr>
        <w:t xml:space="preserve">Lawyer</w:t>
      </w:r>
      <w:r>
        <w:t xml:space="preserve"> </w:t>
      </w:r>
      <w:r>
        <w:t xml:space="preserve">demands rigorous academic preparation, successful completion of the OAB examination, and continuous professional development. This credential is non-negotiable; without it, no legal service may be rendered in São Paulo's courts or governmental bodies. The OAB-São Paulo section administers over 180,000 licensed practitioners—a figure reflecting both the city’s economic density and its legal complexity. For the aspiring</w:t>
      </w:r>
      <w:r>
        <w:t xml:space="preserve"> </w:t>
      </w:r>
      <w:r>
        <w:rPr>
          <w:bCs/>
          <w:b/>
        </w:rPr>
        <w:t xml:space="preserve">Lawyer</w:t>
      </w:r>
      <w:r>
        <w:t xml:space="preserve">, this certification is not merely a license but the foundational identity securing professional legitimacy within Brazil's most populous state. The stringent OAB requirements ensure that every</w:t>
      </w:r>
      <w:r>
        <w:t xml:space="preserve"> </w:t>
      </w:r>
      <w:r>
        <w:rPr>
          <w:bCs/>
          <w:b/>
        </w:rPr>
        <w:t xml:space="preserve">Lawyer</w:t>
      </w:r>
      <w:r>
        <w:t xml:space="preserve"> </w:t>
      </w:r>
      <w:r>
        <w:t xml:space="preserve">in São Paulo adheres to national ethical codes while navigating state-specific procedural nuances.</w:t>
      </w:r>
    </w:p>
    <w:bookmarkEnd w:id="20"/>
    <w:bookmarkStart w:id="21" w:name="Xe397fd750a33dcbde246314957088f9f4229b73"/>
    <w:p>
      <w:pPr>
        <w:pStyle w:val="Heading2"/>
      </w:pPr>
      <w:r>
        <w:t xml:space="preserve">The São Paulo Legal Market: Scale, Specialization, and Strategic Imperatives</w:t>
      </w:r>
    </w:p>
    <w:p>
      <w:pPr>
        <w:pStyle w:val="FirstParagraph"/>
      </w:pPr>
      <w:r>
        <w:t xml:space="preserve">São Paulo’s status as Brazil’s financial, commercial, and industrial epicenter shapes the practice profile of every</w:t>
      </w:r>
      <w:r>
        <w:t xml:space="preserve"> </w:t>
      </w:r>
      <w:r>
        <w:rPr>
          <w:bCs/>
          <w:b/>
        </w:rPr>
        <w:t xml:space="preserve">Lawyer</w:t>
      </w:r>
      <w:r>
        <w:t xml:space="preserve">. The city hosts over 50% of Brazil's corporate headquarters and houses the largest number of multinational corporations operating in Latin America. This environment demands hyper-specialized legal expertise. A contemporary</w:t>
      </w:r>
      <w:r>
        <w:t xml:space="preserve"> </w:t>
      </w:r>
      <w:r>
        <w:rPr>
          <w:bCs/>
          <w:b/>
        </w:rPr>
        <w:t xml:space="preserve">Lawyer</w:t>
      </w:r>
      <w:r>
        <w:t xml:space="preserve"> </w:t>
      </w:r>
      <w:r>
        <w:t xml:space="preserve">in Brazil São Paulo rarely practices generalist law; instead, they operate within niches such as complex corporate litigation, cross-border M&amp;A, intellectual property within São Paulo's vibrant tech sector (e.g., the "Valley of Innovation" in Cidade Universitária), or specialized tax planning for multinationals leveraging São Paulo's advantageous fiscal regime. The scale necessitates strategic firm structures—whether boutique firms focused on emerging areas like AI regulation or multinational firms with dedicated Brazil São Paulo practices. Success hinges not only on legal acumen but also on fluency in business dynamics unique to this economic powerhouse.</w:t>
      </w:r>
    </w:p>
    <w:bookmarkEnd w:id="21"/>
    <w:bookmarkStart w:id="22" w:name="X3d36a2a1b9470f7df9080cd57cde8691bfc82aa"/>
    <w:p>
      <w:pPr>
        <w:pStyle w:val="Heading2"/>
      </w:pPr>
      <w:r>
        <w:t xml:space="preserve">Systemic Challenges: Judicial Backlog and Regulatory Innovation</w:t>
      </w:r>
    </w:p>
    <w:p>
      <w:pPr>
        <w:pStyle w:val="FirstParagraph"/>
      </w:pPr>
      <w:r>
        <w:t xml:space="preserve">A critical reality facing every</w:t>
      </w:r>
      <w:r>
        <w:t xml:space="preserve"> </w:t>
      </w:r>
      <w:r>
        <w:rPr>
          <w:bCs/>
          <w:b/>
        </w:rPr>
        <w:t xml:space="preserve">Lawyer</w:t>
      </w:r>
      <w:r>
        <w:t xml:space="preserve"> </w:t>
      </w:r>
      <w:r>
        <w:t xml:space="preserve">in Brazil São Paulo is the staggering judicial backlog. São Paulo state courts process over 3.5 million cases annually, with an average wait time exceeding four years for final judgments in commercial disputes—a major impediment to business certainty. This systemic pressure forces the modern</w:t>
      </w:r>
      <w:r>
        <w:t xml:space="preserve"> </w:t>
      </w:r>
      <w:r>
        <w:rPr>
          <w:bCs/>
          <w:b/>
        </w:rPr>
        <w:t xml:space="preserve">Lawyer</w:t>
      </w:r>
      <w:r>
        <w:t xml:space="preserve"> </w:t>
      </w:r>
      <w:r>
        <w:t xml:space="preserve">to innovate beyond courtrooms: developing robust alternative dispute resolution (ADR) strategies, mastering complex pre-trial procedures under São Paulo’s specific civil procedural rules, and leveraging technology for case management efficiency. Simultaneously, regulatory fragmentation presents hurdles; laws vary between federal jurisdictions and São Paulo state statutes (e.g., labor regulations differing from the Brazilian National Labor Code). The</w:t>
      </w:r>
      <w:r>
        <w:t xml:space="preserve"> </w:t>
      </w:r>
      <w:r>
        <w:rPr>
          <w:bCs/>
          <w:b/>
        </w:rPr>
        <w:t xml:space="preserve">Lawyer</w:t>
      </w:r>
      <w:r>
        <w:t xml:space="preserve"> </w:t>
      </w:r>
      <w:r>
        <w:t xml:space="preserve">must act as a regulatory interpreter, ensuring compliance across these layers while advising clients on risk mitigation strategies specific to São Paulo’s administrative environment.</w:t>
      </w:r>
    </w:p>
    <w:bookmarkEnd w:id="22"/>
    <w:bookmarkStart w:id="23" w:name="Xd98a125b117a7ea7dba29b71b60e5812c8b14f3"/>
    <w:p>
      <w:pPr>
        <w:pStyle w:val="Heading2"/>
      </w:pPr>
      <w:r>
        <w:t xml:space="preserve">The Lawyer's Evolving Role: From Advocate to Strategic Advisor</w:t>
      </w:r>
    </w:p>
    <w:p>
      <w:pPr>
        <w:pStyle w:val="FirstParagraph"/>
      </w:pPr>
      <w:r>
        <w:t xml:space="preserve">In Brazil São Paulo, the trajectory of the</w:t>
      </w:r>
      <w:r>
        <w:t xml:space="preserve"> </w:t>
      </w:r>
      <w:r>
        <w:rPr>
          <w:bCs/>
          <w:b/>
        </w:rPr>
        <w:t xml:space="preserve">Lawyer</w:t>
      </w:r>
      <w:r>
        <w:t xml:space="preserve"> </w:t>
      </w:r>
      <w:r>
        <w:t xml:space="preserve">has decisively shifted from pure courtroom advocacy toward strategic business counsel. Corporations operating in São Paulo now routinely integrate legal advisors into high-level decision-making teams—anticipating regulatory shifts before they impact operations, structuring transactions to navigate São Paulo’s unique property tax frameworks, or managing ESG compliance under the city’s progressive environmental ordinances. This evolution is reflected in the increasing prevalence of specialized roles like "Legal Operations Manager" within major firms based in São Paulo. The</w:t>
      </w:r>
      <w:r>
        <w:t xml:space="preserve"> </w:t>
      </w:r>
      <w:r>
        <w:rPr>
          <w:bCs/>
          <w:b/>
        </w:rPr>
        <w:t xml:space="preserve">Dissertation</w:t>
      </w:r>
      <w:r>
        <w:t xml:space="preserve"> </w:t>
      </w:r>
      <w:r>
        <w:t xml:space="preserve">framework must acknowledge that contemporary legal success here requires understanding finance, data analytics, and sustainability metrics alongside traditional jurisprudence—a necessity forged by São Paulo’s position as Brazil’s innovation hub.</w:t>
      </w:r>
    </w:p>
    <w:bookmarkEnd w:id="23"/>
    <w:bookmarkStart w:id="24" w:name="Xa2feb6aaa33cf3bcce34659b5a5d03c902c5cc9"/>
    <w:p>
      <w:pPr>
        <w:pStyle w:val="Heading2"/>
      </w:pPr>
      <w:r>
        <w:t xml:space="preserve">Future Trajectories: Technology and Ethical Imperatives</w:t>
      </w:r>
    </w:p>
    <w:p>
      <w:pPr>
        <w:pStyle w:val="FirstParagraph"/>
      </w:pPr>
      <w:r>
        <w:t xml:space="preserve">Emerging technologies like AI-driven legal research platforms (now common in São Paulo law firms) and blockchain for contract verification are reshaping practice. However, the ethical imperative remains paramount. The OAB-São Paulo emphasizes data privacy under Brazil's General Data Protection Law (LGPD), a critical concern given São Paulo’s dense digital infrastructure. For the</w:t>
      </w:r>
      <w:r>
        <w:t xml:space="preserve"> </w:t>
      </w:r>
      <w:r>
        <w:rPr>
          <w:bCs/>
          <w:b/>
        </w:rPr>
        <w:t xml:space="preserve">Lawyer</w:t>
      </w:r>
      <w:r>
        <w:t xml:space="preserve"> </w:t>
      </w:r>
      <w:r>
        <w:t xml:space="preserve">in Brazil São Paulo, technological adoption must align with strict professional ethics to avoid pitfalls like unmonitored AI bias in legal advice or breaches of client confidentiality within cloud systems. Future success will belong to those who master this dual challenge: leveraging innovation while safeguarding ethical integrity—a cornerstone for the</w:t>
      </w:r>
      <w:r>
        <w:t xml:space="preserve"> </w:t>
      </w:r>
      <w:r>
        <w:rPr>
          <w:bCs/>
          <w:b/>
        </w:rPr>
        <w:t xml:space="preserve">Lawyer</w:t>
      </w:r>
      <w:r>
        <w:t xml:space="preserve">'s standing in Brazil’s most demanding legal marketplace.</w:t>
      </w:r>
    </w:p>
    <w:bookmarkEnd w:id="24"/>
    <w:bookmarkStart w:id="25" w:name="X455e66d32f3de2eec493cbee5acbbcf4f07f463"/>
    <w:p>
      <w:pPr>
        <w:pStyle w:val="Heading2"/>
      </w:pPr>
      <w:r>
        <w:t xml:space="preserve">Conclusion: The Lawyer as Architect of São Paulo's Legal Future</w:t>
      </w:r>
    </w:p>
    <w:p>
      <w:pPr>
        <w:pStyle w:val="FirstParagraph"/>
      </w:pPr>
      <w:r>
        <w:t xml:space="preserve">The professional journey of the</w:t>
      </w:r>
      <w:r>
        <w:t xml:space="preserve"> </w:t>
      </w:r>
      <w:r>
        <w:rPr>
          <w:bCs/>
          <w:b/>
        </w:rPr>
        <w:t xml:space="preserve">Lawyer</w:t>
      </w:r>
      <w:r>
        <w:t xml:space="preserve"> </w:t>
      </w:r>
      <w:r>
        <w:t xml:space="preserve">in Brazil São Paulo is defined by scale, specialization, and adaptive resilience. This dissertation underscores that success requires more than academic excellence; it demands a nuanced understanding of São Paulo’s economic engine, mastery of its unique legal architecture, and proactive engagement with systemic challenges. As Brazil’s most influential legal market continues to evolve—driven by digital transformation and global economic integration—the</w:t>
      </w:r>
      <w:r>
        <w:t xml:space="preserve"> </w:t>
      </w:r>
      <w:r>
        <w:rPr>
          <w:bCs/>
          <w:b/>
        </w:rPr>
        <w:t xml:space="preserve">Lawyer</w:t>
      </w:r>
      <w:r>
        <w:t xml:space="preserve"> </w:t>
      </w:r>
      <w:r>
        <w:t xml:space="preserve">in Brazil São Paulo will remain not merely a service provider but the essential architect of legal strategy within the nation's commercial capital. Their role is pivotal: ensuring that São Paulo’s complex business ecosystem operates within the rule of law while driving innovation forward. For any aspiring or established professional, this context defines an unparalleled arena for impactful legal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Practice of the Lawyer in Brazil São Paulo: A Comprehensive Analysis</dc:title>
  <dc:creator/>
  <dc:language>en</dc:language>
  <cp:keywords/>
  <dcterms:created xsi:type="dcterms:W3CDTF">2026-07-23T11:39:27Z</dcterms:created>
  <dcterms:modified xsi:type="dcterms:W3CDTF">2026-07-23T11:39:27Z</dcterms:modified>
</cp:coreProperties>
</file>

<file path=docProps/custom.xml><?xml version="1.0" encoding="utf-8"?>
<Properties xmlns="http://schemas.openxmlformats.org/officeDocument/2006/custom-properties" xmlns:vt="http://schemas.openxmlformats.org/officeDocument/2006/docPropsVTypes"/>
</file>