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bookmarkStart w:id="25" w:name="Xc4866be7d07448789bf4cf5becc8241779c731c"/>
    <w:p>
      <w:pPr>
        <w:pStyle w:val="Heading1"/>
      </w:pPr>
      <w:r>
        <w:t xml:space="preserve">Dissertation on the Evolving Role of the Lawyer in Egypt Cairo: Navigating Legal Complexities in a Dynamic Metropolis</w:t>
      </w:r>
    </w:p>
    <w:p>
      <w:pPr>
        <w:pStyle w:val="FirstParagraph"/>
      </w:pPr>
      <w:r>
        <w:t xml:space="preserve">The legal profession stands as a cornerstone of societal order, and within the bustling metropolis of Egypt Cairo, the role of the Lawyer embodies both historical tradition and contemporary necessity. This Dissertation examines the multifaceted responsibilities, challenges, and evolving significance of the Lawyer within Egypt's unique legal landscape, focusing specifically on Cairo—the nation’s political, economic, and judicial epicenter. As one of Africa’s largest cities and a pivotal hub for regional jurisprudence, Cairo presents a compelling case study for understanding how modern legal practitioners operate amidst complex socio-legal structures.</w:t>
      </w:r>
    </w:p>
    <w:bookmarkStart w:id="20" w:name="historical-context-and-legal-framework"/>
    <w:p>
      <w:pPr>
        <w:pStyle w:val="Heading2"/>
      </w:pPr>
      <w:r>
        <w:t xml:space="preserve">Historical Context and Legal Framework</w:t>
      </w:r>
    </w:p>
    <w:p>
      <w:pPr>
        <w:pStyle w:val="FirstParagraph"/>
      </w:pPr>
      <w:r>
        <w:t xml:space="preserve">Egypt’s legal system is rooted in civil law traditions, significantly influenced by Ottoman administration and later French codes. Following the 1952 revolution, Egypt embraced a socialist legal model, yet retained its foundational civil law structure. The modern Lawyer in Egypt Cairo operates within this framework—a system characterized by codified statutes, a hierarchical judiciary (including the Supreme Constitutional Court), and specialized courts for commercial disputes, family matters, and criminal cases. This Dissertation underscores how the Lawyer must navigate not only statutory law but also unwritten norms and institutional practices that shape daily legal practice in Cairo.</w:t>
      </w:r>
    </w:p>
    <w:bookmarkEnd w:id="20"/>
    <w:bookmarkStart w:id="21" w:name="X27c45eb783f252ce53f38cecc1df789f8660cf6"/>
    <w:p>
      <w:pPr>
        <w:pStyle w:val="Heading2"/>
      </w:pPr>
      <w:r>
        <w:t xml:space="preserve">The Contemporary Role of the Lawyer in Egypt Cairo</w:t>
      </w:r>
    </w:p>
    <w:p>
      <w:pPr>
        <w:pStyle w:val="FirstParagraph"/>
      </w:pPr>
      <w:r>
        <w:t xml:space="preserve">In Egypt Cairo, a Lawyer serves as both advocate and counselor, entrusted with protecting clients’ rights across diverse legal domains. From high-stakes commercial litigation at the Commercial Court of Cairo to intricate family law proceedings in district courts, the Lawyer’s expertise is indispensable. The Dissertation highlights that effective representation often requires deep familiarity with local procedural nuances—such as navigating Egypt’s notoriously congested court system—where delays of several years for routine cases are common. A Lawyer in Cairo must also adeptly manage client expectations amid systemic inefficiencies, balancing legal strategy with practical realities.</w:t>
      </w:r>
    </w:p>
    <w:p>
      <w:pPr>
        <w:pStyle w:val="BodyText"/>
      </w:pPr>
      <w:r>
        <w:t xml:space="preserve">Moreover, the Lawyer functions as a vital link between citizens and state institutions. In a city where access to justice remains uneven—particularly for marginalized communities—the Lawyer’s role transcends courtroom advocacy. They provide essential guidance on property rights, labor disputes, immigration procedures, and even digital privacy under Egypt’s evolving cybersecurity laws. This Dissertation emphasizes that the modern Lawyer in Egypt Cairo is increasingly expected to offer holistic legal solutions rather than merely reactive defense.</w:t>
      </w:r>
    </w:p>
    <w:bookmarkEnd w:id="21"/>
    <w:bookmarkStart w:id="22" w:name="Xbbf2a61e5853be6c7b0120c2aff7f15b6a69a4d"/>
    <w:p>
      <w:pPr>
        <w:pStyle w:val="Heading2"/>
      </w:pPr>
      <w:r>
        <w:t xml:space="preserve">Challenges Facing the Lawyer in Egypt Cairo</w:t>
      </w:r>
    </w:p>
    <w:p>
      <w:pPr>
        <w:pStyle w:val="FirstParagraph"/>
      </w:pPr>
      <w:r>
        <w:t xml:space="preserve">This Dissertation identifies critical challenges confronting the Lawyer in Egypt Cairo. First, judicial delays plague court proceedings, with cases often languishing for years due to backlogs and resource constraints. A Lawyer must therefore adopt strategic patience while proactively managing client timelines. Second, perceptions of corruption within certain legal circles—though not universal—create ethical dilemmas for the Lawyer seeking fair representation without compromising integrity.</w:t>
      </w:r>
    </w:p>
    <w:p>
      <w:pPr>
        <w:pStyle w:val="BodyText"/>
      </w:pPr>
      <w:r>
        <w:t xml:space="preserve">Additionally, Egypt’s rapidly modernizing economy demands specialized legal knowledge. The rise of fintech startups in Cairo’s business districts and increasing foreign investment necessitate Lawyers skilled in international arbitration, intellectual property law, and compliance with new regulations like the 2023 Data Protection Law. This Dissertation argues that continuous professional development is no longer optional but essential for a Lawyer to remain relevant in Egypt Cairo’s dynamic legal market.</w:t>
      </w:r>
    </w:p>
    <w:bookmarkEnd w:id="22"/>
    <w:bookmarkStart w:id="23" w:name="Xe375cd8b3f759f44a06f61ec1f736e224df68e7"/>
    <w:p>
      <w:pPr>
        <w:pStyle w:val="Heading2"/>
      </w:pPr>
      <w:r>
        <w:t xml:space="preserve">Case Study: The Lawyer Navigating a Commercial Dispute in Cairo</w:t>
      </w:r>
    </w:p>
    <w:p>
      <w:pPr>
        <w:pStyle w:val="FirstParagraph"/>
      </w:pPr>
      <w:r>
        <w:t xml:space="preserve">To illustrate these dynamics, consider a hypothetical case involving a Lawyer representing an Egyptian SME in Cairo. A dispute arose over contract non-performance between the company and a European partner. The Lawyer first conducted thorough due diligence on Egyptian commercial law, then coordinated with experts to gather evidence across multiple jurisdictions. Crucially, they anticipated procedural hurdles—such as securing witness testimony amid bureaucratic delays—and strategically filed motions to expedite proceedings at Cairo’s Commercial Court. This case exemplifies how the Lawyer must blend legal acumen with pragmatic problem-solving to achieve favorable outcomes within Egypt Cairo’s institutional constraints.</w:t>
      </w:r>
    </w:p>
    <w:bookmarkEnd w:id="23"/>
    <w:bookmarkStart w:id="24" w:name="Xfe4cc175a58e61248b976551d8126c336223571"/>
    <w:p>
      <w:pPr>
        <w:pStyle w:val="Heading2"/>
      </w:pPr>
      <w:r>
        <w:t xml:space="preserve">Conclusion: The Future of the Lawyer in Egypt Cairo</w:t>
      </w:r>
    </w:p>
    <w:p>
      <w:pPr>
        <w:pStyle w:val="FirstParagraph"/>
      </w:pPr>
      <w:r>
        <w:t xml:space="preserve">This Dissertation concludes that the Lawyer in Egypt Cairo stands at a pivotal juncture. While systemic challenges persist, initiatives like digital court reforms (e.g., e-filing systems launched across Cairo courts) offer pathways for greater efficiency. The rise of legal tech startups and specialized law firms in areas like corporate compliance signals a maturation of the profession. Crucially, the Lawyer must champion ethical standards and client education to rebuild public trust—a task that aligns with Egypt’s broader vision for judicial modernization.</w:t>
      </w:r>
    </w:p>
    <w:p>
      <w:pPr>
        <w:pStyle w:val="BodyText"/>
      </w:pPr>
      <w:r>
        <w:t xml:space="preserve">As Cairo continues to grow as Africa’s most populous city, the significance of an empowered, adaptive Lawyer cannot be overstated. This Dissertation reaffirms that the Lawyer in Egypt Cairo is not merely a legal technician but a societal architect—one who ensures justice is accessible, transparent, and aligned with evolving national priorities. For students and practitioners alike, understanding this role remains central to Egypt’s journey toward a more equitable legal system. The future of law in Egypt Cairo hinges on nurturing Lawyers who are both technically proficient and deeply committed to the public good—a vision this Dissertation seeks to advance through rigorous academic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the Lawyer in Egypt Cairo</dc:title>
  <dc:creator/>
  <dc:language>en</dc:language>
  <cp:keywords/>
  <dcterms:created xsi:type="dcterms:W3CDTF">2026-10-25T06:19:57Z</dcterms:created>
  <dcterms:modified xsi:type="dcterms:W3CDTF">2026-10-25T06:19:57Z</dcterms:modified>
</cp:coreProperties>
</file>

<file path=docProps/custom.xml><?xml version="1.0" encoding="utf-8"?>
<Properties xmlns="http://schemas.openxmlformats.org/officeDocument/2006/custom-properties" xmlns:vt="http://schemas.openxmlformats.org/officeDocument/2006/docPropsVTypes"/>
</file>