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Lawyer</w:t>
      </w:r>
      <w:r>
        <w:t xml:space="preserve"> </w:t>
      </w:r>
      <w:r>
        <w:t xml:space="preserve">in</w:t>
      </w:r>
      <w:r>
        <w:t xml:space="preserve"> </w:t>
      </w:r>
      <w:r>
        <w:t xml:space="preserve">Marseille,</w:t>
      </w:r>
      <w:r>
        <w:t xml:space="preserve"> </w:t>
      </w:r>
      <w:r>
        <w:t xml:space="preserve">France</w:t>
      </w:r>
    </w:p>
    <w:bookmarkStart w:id="26" w:name="Xc51361a266332d2959c82993ebfd6eb702e3d90"/>
    <w:p>
      <w:pPr>
        <w:pStyle w:val="Heading1"/>
      </w:pPr>
      <w:r>
        <w:t xml:space="preserve">The Evolving Professional Landscape of the Lawyer in Marseille, France: A Dissertation Analysis</w:t>
      </w:r>
    </w:p>
    <w:p>
      <w:pPr>
        <w:pStyle w:val="FirstParagraph"/>
      </w:pPr>
      <w:r>
        <w:rPr>
          <w:bCs/>
          <w:b/>
        </w:rPr>
        <w:t xml:space="preserve">Abstract:</w:t>
      </w:r>
      <w:r>
        <w:t xml:space="preserve"> </w:t>
      </w:r>
      <w:r>
        <w:t xml:space="preserve">This dissertation examines the multifaceted role and professional trajectory of the Lawyer within the specific socio-legal context of Marseille, France. It argues that Marseille's unique position as a major Mediterranean port city with profound demographic diversity and economic complexity necessitates a distinct approach to legal practice, demanding adaptability, cultural competence, and deep institutional knowledge from every Lawyer operating in this dynamic environment. This analysis explores the educational pathways, daily challenges, ethical imperatives, and future prospects for the Lawyer in France Marseille.</w:t>
      </w:r>
    </w:p>
    <w:bookmarkStart w:id="20" w:name="X3bbe5b491c7e50217fe5924aa049e420398b491"/>
    <w:p>
      <w:pPr>
        <w:pStyle w:val="Heading2"/>
      </w:pPr>
      <w:r>
        <w:t xml:space="preserve">Introduction: The Significance of Marseille in French Legal Geography</w:t>
      </w:r>
    </w:p>
    <w:p>
      <w:pPr>
        <w:pStyle w:val="FirstParagraph"/>
      </w:pPr>
      <w:r>
        <w:t xml:space="preserve">Marseille stands as a pivotal legal hub within France, not merely due to its status as the country's second-largest city and primary Mediterranean port, but because of its unparalleled social fabric. As a city deeply shaped by centuries of immigration, cultural exchange, and significant economic activity spanning shipping, trade, tourism, and manufacturing, Marseille presents a microcosm of complex legal challenges that resonate throughout France. This dissertation delves into the intricate world of the Lawyer operating within this specific French context –</w:t>
      </w:r>
      <w:r>
        <w:t xml:space="preserve"> </w:t>
      </w:r>
      <w:r>
        <w:rPr>
          <w:iCs/>
          <w:i/>
        </w:rPr>
        <w:t xml:space="preserve">France Marseille</w:t>
      </w:r>
      <w:r>
        <w:t xml:space="preserve"> </w:t>
      </w:r>
      <w:r>
        <w:t xml:space="preserve">– asserting that understanding the local nuances is not optional but fundamental to effective legal service delivery in modern France. The Lawyer's role here transcends standard legal practice; it is deeply embedded in the city's unique identity.</w:t>
      </w:r>
    </w:p>
    <w:bookmarkEnd w:id="20"/>
    <w:bookmarkStart w:id="21" w:name="X8bc86261343863588aeab24a43268e0e1007073"/>
    <w:p>
      <w:pPr>
        <w:pStyle w:val="Heading2"/>
      </w:pPr>
      <w:r>
        <w:t xml:space="preserve">The Educational and Professional Pathway: From Law School to Marseille Practice</w:t>
      </w:r>
    </w:p>
    <w:p>
      <w:pPr>
        <w:pStyle w:val="FirstParagraph"/>
      </w:pPr>
      <w:r>
        <w:t xml:space="preserve">Becoming a Lawyer (Avocat) in France requires rigorous academic training culminating in the "Examen d'entrée à la profession d'avocat" (Bar Exam), a national hurdle. However, the journey to becoming an effective Lawyer in Marseille involves additional layers. Institutions like Aix-Marseille University, home to one of France's oldest and most prestigious law faculties, provide foundational education. Yet, the true test lies in adapting this knowledge to Marseille's reality. Aspiring Lawyers often seek internships within Marseille-based law firms (cabinets d'avocats), public prosecutor's offices (*parquet*), or legal aid organizations (*avocat de la défense* for indigent clients) to gain hands-on experience with the city's specific caseloads – from complex maritime disputes involving the port authority to intricate family law cases within diverse immigrant communities. This localized professional development is indispensable for any Lawyer intending to practice effectively in France Marseille.</w:t>
      </w:r>
    </w:p>
    <w:bookmarkEnd w:id="21"/>
    <w:bookmarkStart w:id="22" w:name="Xd9f0df1dda2e64e20f52b57cb5ec02715d2d0d7"/>
    <w:p>
      <w:pPr>
        <w:pStyle w:val="Heading2"/>
      </w:pPr>
      <w:r>
        <w:t xml:space="preserve">Unique Challenges and Responsibilities of the Lawyer in Marseille, France</w:t>
      </w:r>
    </w:p>
    <w:p>
      <w:pPr>
        <w:pStyle w:val="FirstParagraph"/>
      </w:pPr>
      <w:r>
        <w:t xml:space="preserve">The Lawyer operating in Marseille confronts a constellation of challenges distinct from many other French urban centers. The city's high concentration of immigrant populations, including significant communities from North Africa, Sub-Saharan Africa, and Eastern Europe, creates a constant demand for Lawyers proficient in multiple languages and deeply sensitive to cultural contexts. A Lawyer handling an immigration appeal must navigate not only the intricate *Code de l'entrée et du séjour des étrangers et du droit d'asile* (CESEDA) but also understand the lived experiences of their clients within Marseille's neighborhoods. Furthermore, Marseille's historical ties to organized crime and its role as a major transit point for goods necessitate Lawyers with specialized knowledge in financial crime, money laundering (*blanchiment d'argent*), and complex commercial litigation, often involving international elements. The Lawyer must simultaneously uphold the highest standards of the French legal profession while being acutely aware of the local socio-economic pressures influencing their clients' situations.</w:t>
      </w:r>
    </w:p>
    <w:bookmarkEnd w:id="22"/>
    <w:bookmarkStart w:id="23" w:name="X17efd7adbad7f2bf45e56f8f89d29924bbce564"/>
    <w:p>
      <w:pPr>
        <w:pStyle w:val="Heading2"/>
      </w:pPr>
      <w:r>
        <w:t xml:space="preserve">Cultural Competence: An Essential Professional Skill</w:t>
      </w:r>
    </w:p>
    <w:p>
      <w:pPr>
        <w:pStyle w:val="FirstParagraph"/>
      </w:pPr>
      <w:r>
        <w:t xml:space="preserve">This is where cultural competence becomes non-negotiable for the Lawyer in France Marseille. It moves beyond simple language skills. A Lawyer must understand community dynamics, trust-building within specific ethnic or religious groups prevalent in Marseille, and the potential impact of historical migration patterns on current legal disputes. This understanding is not merely ethical; it's pragmatically essential for effective communication, gathering accurate evidence, and advocating successfully before the Marseille Court of Appeal (*Cour d'appel de Marseille*), which handles a vast array of cases reflecting the city's diversity. The Lawyer who fails to grasp this dimension risks misrepresenting clients and failing in their core duty to provide competent counsel within *France Marseille*.</w:t>
      </w:r>
    </w:p>
    <w:bookmarkEnd w:id="23"/>
    <w:bookmarkStart w:id="24" w:name="X214e2a8d2a37202e563c3007d8c200017e78520"/>
    <w:p>
      <w:pPr>
        <w:pStyle w:val="Heading2"/>
      </w:pPr>
      <w:r>
        <w:t xml:space="preserve">The Lawyer, the Justice System, and Community Impact</w:t>
      </w:r>
    </w:p>
    <w:p>
      <w:pPr>
        <w:pStyle w:val="FirstParagraph"/>
      </w:pPr>
      <w:r>
        <w:t xml:space="preserve">Within the French legal ecosystem, the Lawyer (Avocat) is a cornerstone of justice. In Marseille, this role carries amplified significance. The Lawyer serves as a vital conduit between citizens and a complex national judicial system that can feel distant or inaccessible. Whether representing victims of trafficking in the vibrant but challenging districts of Noailles or defending businesses navigating port regulations at the *Chambre de commerce et d'industrie de Marseille*, the Lawyer is instrumental in ensuring access to justice for Marseille's diverse population. The effectiveness of this legal professional directly impacts public confidence in the French state and its institutions within this crucial Mediterranean gateway city. A successful Lawyer in France Marseille is not just a practitioner; they are an active participant in shaping community well-being through the law.</w:t>
      </w:r>
    </w:p>
    <w:bookmarkEnd w:id="24"/>
    <w:bookmarkStart w:id="25" w:name="Xb2cae615544c206bb09c54bbcccb28cfda56c68"/>
    <w:p>
      <w:pPr>
        <w:pStyle w:val="Heading2"/>
      </w:pPr>
      <w:r>
        <w:t xml:space="preserve">Future Prospects and Conclusion: Adapting to Marseille's Evolution</w:t>
      </w:r>
    </w:p>
    <w:p>
      <w:pPr>
        <w:pStyle w:val="FirstParagraph"/>
      </w:pPr>
      <w:r>
        <w:t xml:space="preserve">As Marseille continues its transformation, driven by urban renewal projects, economic diversification efforts (like the burgeoning tech sector), and ongoing demographic shifts, the role of the Lawyer will continue to evolve. Future Lawyers in France Marseille must be prepared for emerging legal areas such as digital rights within a global port city, environmental law related to coastal development, and complex international arbitration involving Mediterranean trade routes. This dissertation underscores that success for any Lawyer operating within *France Marseille* hinges on a dynamic blend of solid French legal training, profound local contextual understanding, exceptional cultural intelligence, and unwavering ethical commitment. The Lawyer is not merely a service provider in this city; they are an indispensable actor navigating the intricate tapestry of Marseille's identity and its place within France. Mastery of the specific challenges presented by</w:t>
      </w:r>
      <w:r>
        <w:t xml:space="preserve"> </w:t>
      </w:r>
      <w:r>
        <w:rPr>
          <w:iCs/>
          <w:i/>
        </w:rPr>
        <w:t xml:space="preserve">France Marseille</w:t>
      </w:r>
      <w:r>
        <w:t xml:space="preserve"> </w:t>
      </w:r>
      <w:r>
        <w:t xml:space="preserve">remains the defining hallmark of a truly effective Lawyer in contemporary French legal practice, making this ongoing adaptation central to any serious legal dissertation on the subject.</w:t>
      </w:r>
    </w:p>
    <w:p>
      <w:pPr>
        <w:pStyle w:val="BodyText"/>
      </w:pPr>
      <w:r>
        <w:rPr>
          <w:bCs/>
          <w:b/>
        </w:rPr>
        <w:t xml:space="preserve">Word Count:</w:t>
      </w:r>
      <w:r>
        <w:t xml:space="preserve"> </w:t>
      </w:r>
      <w:r>
        <w:t xml:space="preserve">847</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Lawyer in Marseille, France</dc:title>
  <dc:creator/>
  <dc:language>en</dc:language>
  <cp:keywords/>
  <dcterms:created xsi:type="dcterms:W3CDTF">2026-07-20T20:25:01Z</dcterms:created>
  <dcterms:modified xsi:type="dcterms:W3CDTF">2026-07-20T20:25:01Z</dcterms:modified>
</cp:coreProperties>
</file>

<file path=docProps/custom.xml><?xml version="1.0" encoding="utf-8"?>
<Properties xmlns="http://schemas.openxmlformats.org/officeDocument/2006/custom-properties" xmlns:vt="http://schemas.openxmlformats.org/officeDocument/2006/docPropsVTypes"/>
</file>