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440d775db0ddcb4788215d673916a17da5afb9"/>
    <w:p>
      <w:pPr>
        <w:pStyle w:val="Heading1"/>
      </w:pPr>
      <w:r>
        <w:t xml:space="preserve">Dissertation: The Evolving Role of the Lawyer in Israel Tel Aviv</w:t>
      </w:r>
    </w:p>
    <w:p>
      <w:pPr>
        <w:pStyle w:val="FirstParagraph"/>
      </w:pPr>
      <w:r>
        <w:rPr>
          <w:bCs/>
          <w:b/>
        </w:rPr>
        <w:t xml:space="preserve">Abstract:</w:t>
      </w:r>
      <w:r>
        <w:t xml:space="preserve"> </w:t>
      </w:r>
      <w:r>
        <w:t xml:space="preserve">This dissertation examines the dynamic professional landscape faced by the modern</w:t>
      </w:r>
      <w:r>
        <w:t xml:space="preserve"> </w:t>
      </w:r>
      <w:r>
        <w:rPr>
          <w:iCs/>
          <w:i/>
        </w:rPr>
        <w:t xml:space="preserve">Lawyer</w:t>
      </w:r>
      <w:r>
        <w:t xml:space="preserve"> </w:t>
      </w:r>
      <w:r>
        <w:t xml:space="preserve">within Israel's legal ecosystem, with a specific focus on Tel Aviv as the nation's preeminent legal and commercial hub. As the heart of Israel's innovation economy and international business activity, Tel Aviv presents unique challenges and opportunities for legal practitioners. This research synthesizes contemporary practice trends, ethical considerations, technological integration, and socio-legal developments shaping the</w:t>
      </w:r>
      <w:r>
        <w:t xml:space="preserve"> </w:t>
      </w:r>
      <w:r>
        <w:rPr>
          <w:iCs/>
          <w:i/>
        </w:rPr>
        <w:t xml:space="preserve">Lawyer</w:t>
      </w:r>
      <w:r>
        <w:t xml:space="preserve">'s role in this pivotal Israeli city.</w:t>
      </w:r>
    </w:p>
    <w:bookmarkStart w:id="20" w:name="Xf10bfea5dade53af03f2834695ec709d12e884d"/>
    <w:p>
      <w:pPr>
        <w:pStyle w:val="Heading2"/>
      </w:pPr>
      <w:r>
        <w:t xml:space="preserve">Introduction: The Significance of Israel Tel Aviv as a Legal Nexus</w:t>
      </w:r>
    </w:p>
    <w:p>
      <w:pPr>
        <w:pStyle w:val="FirstParagraph"/>
      </w:pPr>
      <w:r>
        <w:t xml:space="preserve">Israel Tel Aviv is not merely a city; it is the undisputed epicenter of legal practice and innovation within the State of Israel. Home to the Tel Aviv District Court, numerous specialized tribunals, major international law firms' regional headquarters, and the vibrant Bar Association of Israel's central offices, this coastal metropolis embodies the convergence of traditional jurisprudence and cutting-edge legal demands. The</w:t>
      </w:r>
      <w:r>
        <w:t xml:space="preserve"> </w:t>
      </w:r>
      <w:r>
        <w:rPr>
          <w:iCs/>
          <w:i/>
        </w:rPr>
        <w:t xml:space="preserve">Lawyer</w:t>
      </w:r>
      <w:r>
        <w:t xml:space="preserve"> </w:t>
      </w:r>
      <w:r>
        <w:t xml:space="preserve">operating in this environment must navigate a complex tapestry of Israeli civil law, emerging technology regulations, international arbitration norms, and the specific cultural context of a nation at the intersection of diverse legal traditions. This dissertation argues that the professional identity of the</w:t>
      </w:r>
      <w:r>
        <w:t xml:space="preserve"> </w:t>
      </w:r>
      <w:r>
        <w:rPr>
          <w:iCs/>
          <w:i/>
        </w:rPr>
        <w:t xml:space="preserve">Lawyer</w:t>
      </w:r>
      <w:r>
        <w:t xml:space="preserve"> </w:t>
      </w:r>
      <w:r>
        <w:t xml:space="preserve">in Israel Tel Aviv has fundamentally shifted from purely advisory roles towards strategic business partners and tech-savvy problem solvers.</w:t>
      </w:r>
    </w:p>
    <w:bookmarkEnd w:id="20"/>
    <w:bookmarkStart w:id="21" w:name="X7e8b44204ee81df94663d1a6575fb1405315996"/>
    <w:p>
      <w:pPr>
        <w:pStyle w:val="Heading2"/>
      </w:pPr>
      <w:r>
        <w:t xml:space="preserve">The Modern Israeli Lawyer: Beyond Traditional Advocacy</w:t>
      </w:r>
    </w:p>
    <w:p>
      <w:pPr>
        <w:pStyle w:val="FirstParagraph"/>
      </w:pPr>
      <w:r>
        <w:t xml:space="preserve">The traditional image of the courtroom advocate is significantly augmented by the realities of practicing law in Israel Tel Aviv. The city's status as a global startup hub (often termed "Startup Nation") has dramatically increased demand for specialized legal expertise in intellectual property, venture capital, data privacy (under frameworks like Israel's Protection of Privacy Law), and fintech regulation. A contemporary</w:t>
      </w:r>
      <w:r>
        <w:t xml:space="preserve"> </w:t>
      </w:r>
      <w:r>
        <w:rPr>
          <w:iCs/>
          <w:i/>
        </w:rPr>
        <w:t xml:space="preserve">Lawyer</w:t>
      </w:r>
      <w:r>
        <w:t xml:space="preserve"> </w:t>
      </w:r>
      <w:r>
        <w:t xml:space="preserve">here must possess deep technical understanding alongside legal acumen. This shift necessitates continuous professional development, as the pace of legislative change – exemplified by recent amendments to the Civil Procedure Code or new cybersecurity laws – is relentless. The</w:t>
      </w:r>
      <w:r>
        <w:t xml:space="preserve"> </w:t>
      </w:r>
      <w:r>
        <w:rPr>
          <w:iCs/>
          <w:i/>
        </w:rPr>
        <w:t xml:space="preserve">Lawyer</w:t>
      </w:r>
      <w:r>
        <w:t xml:space="preserve"> </w:t>
      </w:r>
      <w:r>
        <w:t xml:space="preserve">in Israel Tel Aviv is increasingly expected to anticipate regulatory hurdles before they arise, particularly for companies operating internationally from this base.</w:t>
      </w:r>
    </w:p>
    <w:bookmarkEnd w:id="21"/>
    <w:bookmarkStart w:id="22" w:name="Xdc5a7867b1ac855b08b307bfca426f14b84fde8"/>
    <w:p>
      <w:pPr>
        <w:pStyle w:val="Heading2"/>
      </w:pPr>
      <w:r>
        <w:t xml:space="preserve">Challenges and Ethical Imperatives in the Tel Aviv Context</w:t>
      </w:r>
    </w:p>
    <w:p>
      <w:pPr>
        <w:pStyle w:val="FirstParagraph"/>
      </w:pPr>
      <w:r>
        <w:t xml:space="preserve">Practitioners in Israel Tel Aviv face distinct challenges. The high concentration of legal professionals intensifies competition, requiring specialization to stand out. Simultaneously, the city's role as a destination for foreign investment brings complex cross-border disputes involving international law and multiple jurisdictions, demanding exceptional negotiation skills and cultural sensitivity. Ethical considerations are paramount; the Israeli Bar Association enforces stringent rules on confidentiality and conflicts of interest – standards that must be upheld even amidst intense pressure from high-stakes commercial deals common in Tel Aviv's business environment. Furthermore, the legal landscape within Israel Tel Aviv is constantly evolving due to judicial decisions by the Supreme Court of Israel, which often set precedents influencing practice nationwide. The</w:t>
      </w:r>
      <w:r>
        <w:t xml:space="preserve"> </w:t>
      </w:r>
      <w:r>
        <w:rPr>
          <w:iCs/>
          <w:i/>
        </w:rPr>
        <w:t xml:space="preserve">Lawyer</w:t>
      </w:r>
      <w:r>
        <w:t xml:space="preserve"> </w:t>
      </w:r>
      <w:r>
        <w:t xml:space="preserve">must therefore balance zealous representation for clients with adherence to a rapidly developing national jurisprudence.</w:t>
      </w:r>
    </w:p>
    <w:bookmarkEnd w:id="22"/>
    <w:bookmarkStart w:id="23" w:name="technology-a-catalyst-for-transformation"/>
    <w:p>
      <w:pPr>
        <w:pStyle w:val="Heading2"/>
      </w:pPr>
      <w:r>
        <w:t xml:space="preserve">Technology: A Catalyst for Transformation</w:t>
      </w:r>
    </w:p>
    <w:p>
      <w:pPr>
        <w:pStyle w:val="FirstParagraph"/>
      </w:pPr>
      <w:r>
        <w:t xml:space="preserve">The integration of legal technology (LegalTech) is not optional but essential for the effective practice of the</w:t>
      </w:r>
      <w:r>
        <w:t xml:space="preserve"> </w:t>
      </w:r>
      <w:r>
        <w:rPr>
          <w:iCs/>
          <w:i/>
        </w:rPr>
        <w:t xml:space="preserve">Lawyer</w:t>
      </w:r>
      <w:r>
        <w:t xml:space="preserve"> </w:t>
      </w:r>
      <w:r>
        <w:t xml:space="preserve">in Israel Tel Aviv. From AI-powered contract review platforms used by major firms to blockchain solutions for smart contracts, Tel Aviv's legal sector is at the forefront of adopting tools that enhance efficiency and accuracy. This technological adoption directly impacts the</w:t>
      </w:r>
      <w:r>
        <w:t xml:space="preserve"> </w:t>
      </w:r>
      <w:r>
        <w:rPr>
          <w:iCs/>
          <w:i/>
        </w:rPr>
        <w:t xml:space="preserve">Lawyer</w:t>
      </w:r>
      <w:r>
        <w:t xml:space="preserve">'s role, shifting time previously spent on manual document review towards higher-value strategic analysis and client counseling. However, it also introduces new challenges: ensuring data security for sensitive client information within cloud-based systems, navigating the legal implications of AI outputs (e.g., in discovery), and maintaining the human element of empathy and nuanced judgment that technology cannot replicate. The</w:t>
      </w:r>
      <w:r>
        <w:t xml:space="preserve"> </w:t>
      </w:r>
      <w:r>
        <w:rPr>
          <w:iCs/>
          <w:i/>
        </w:rPr>
        <w:t xml:space="preserve">Lawyer</w:t>
      </w:r>
      <w:r>
        <w:t xml:space="preserve"> </w:t>
      </w:r>
      <w:r>
        <w:t xml:space="preserve">in Israel Tel Aviv must become both a legal expert and a tech-literate strategist.</w:t>
      </w:r>
    </w:p>
    <w:bookmarkEnd w:id="23"/>
    <w:bookmarkStart w:id="24" w:name="Xc92b3b91a4dc3778af9ff7e3c1d84bd0e1a0198"/>
    <w:p>
      <w:pPr>
        <w:pStyle w:val="Heading2"/>
      </w:pPr>
      <w:r>
        <w:t xml:space="preserve">The Future Trajectory: Specialization, Internationalization, and Community Impact</w:t>
      </w:r>
    </w:p>
    <w:p>
      <w:pPr>
        <w:pStyle w:val="FirstParagraph"/>
      </w:pPr>
      <w:r>
        <w:t xml:space="preserve">Looking ahead, the trajectory for the</w:t>
      </w:r>
      <w:r>
        <w:t xml:space="preserve"> </w:t>
      </w:r>
      <w:r>
        <w:rPr>
          <w:iCs/>
          <w:i/>
        </w:rPr>
        <w:t xml:space="preserve">Lawyer</w:t>
      </w:r>
      <w:r>
        <w:t xml:space="preserve"> </w:t>
      </w:r>
      <w:r>
        <w:t xml:space="preserve">in Israel Tel Aviv points towards deeper specialization within niche areas like space law (fuelled by Israel's growing space industry), environmental law (responding to national sustainability initiatives), and complex international commercial arbitration. The city's international profile ensures that cross-border work will only grow, necessitating fluency in multiple legal systems and languages. Crucially, the</w:t>
      </w:r>
      <w:r>
        <w:t xml:space="preserve"> </w:t>
      </w:r>
      <w:r>
        <w:rPr>
          <w:iCs/>
          <w:i/>
        </w:rPr>
        <w:t xml:space="preserve">Lawyer</w:t>
      </w:r>
      <w:r>
        <w:t xml:space="preserve"> </w:t>
      </w:r>
      <w:r>
        <w:t xml:space="preserve">in this environment cannot operate solely within commercial confines. Increasingly, ethical practice demands engagement with pro bono work through Tel Aviv-based NGOs or public interest law initiatives addressing social justice issues relevant to Israel's diverse population. This holistic approach – blending high-end commercial practice with meaningful community contribution – is becoming a defining characteristic of the modern</w:t>
      </w:r>
      <w:r>
        <w:t xml:space="preserve"> </w:t>
      </w:r>
      <w:r>
        <w:rPr>
          <w:iCs/>
          <w:i/>
        </w:rPr>
        <w:t xml:space="preserve">Lawyer</w:t>
      </w:r>
      <w:r>
        <w:t xml:space="preserve"> </w:t>
      </w:r>
      <w:r>
        <w:t xml:space="preserve">in Israel Tel Aviv.</w:t>
      </w:r>
    </w:p>
    <w:bookmarkEnd w:id="24"/>
    <w:bookmarkStart w:id="25" w:name="X7ed29aa670432d26e37ccc121785a88d88ecd88"/>
    <w:p>
      <w:pPr>
        <w:pStyle w:val="Heading2"/>
      </w:pPr>
      <w:r>
        <w:t xml:space="preserve">Conclusion: The Indispensable Lawyer in the Heart of Israel</w:t>
      </w:r>
    </w:p>
    <w:p>
      <w:pPr>
        <w:pStyle w:val="FirstParagraph"/>
      </w:pPr>
      <w:r>
        <w:t xml:space="preserve">This dissertation has demonstrated that the role of the</w:t>
      </w:r>
      <w:r>
        <w:t xml:space="preserve"> </w:t>
      </w:r>
      <w:r>
        <w:rPr>
          <w:iCs/>
          <w:i/>
        </w:rPr>
        <w:t xml:space="preserve">Lawyer</w:t>
      </w:r>
      <w:r>
        <w:t xml:space="preserve"> </w:t>
      </w:r>
      <w:r>
        <w:t xml:space="preserve">within Israel Tel Aviv transcends mere legal representation. It is a dynamic, multifaceted profession at the nerve center of Israeli economic and judicial life. Success demands not only mastery of Israeli law but also technological agility, international perspective, strategic foresight, and unwavering ethical commitment. The challenges are significant – navigating rapid change in a complex society – yet the opportunities for professional impact are immense. As Tel Aviv continues to solidify its position as Israel's premier legal and innovation capital, the</w:t>
      </w:r>
      <w:r>
        <w:t xml:space="preserve"> </w:t>
      </w:r>
      <w:r>
        <w:rPr>
          <w:iCs/>
          <w:i/>
        </w:rPr>
        <w:t xml:space="preserve">Lawyer</w:t>
      </w:r>
      <w:r>
        <w:t xml:space="preserve"> </w:t>
      </w:r>
      <w:r>
        <w:t xml:space="preserve">operating within this vibrant Israeli city is not just a participant in the nation's legal system but a vital architect of its future economic and social trajectory. The evolution observed in Israel Tel Aviv serves as both a model and a benchmark for the broader profession across Israel and beyond. The</w:t>
      </w:r>
      <w:r>
        <w:t xml:space="preserve"> </w:t>
      </w:r>
      <w:r>
        <w:rPr>
          <w:iCs/>
          <w:i/>
        </w:rPr>
        <w:t xml:space="preserve">Dissertation</w:t>
      </w:r>
      <w:r>
        <w:t xml:space="preserve"> </w:t>
      </w:r>
      <w:r>
        <w:t xml:space="preserve">concludes that the continued success of law practice in this pivotal location hinges on embracing this complex, forward-looking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Israel Tel Aviv</dc:title>
  <dc:creator/>
  <dc:language>en</dc:language>
  <cp:keywords/>
  <dcterms:created xsi:type="dcterms:W3CDTF">2026-07-21T04:45:50Z</dcterms:created>
  <dcterms:modified xsi:type="dcterms:W3CDTF">2026-07-21T04:45:50Z</dcterms:modified>
</cp:coreProperties>
</file>

<file path=docProps/custom.xml><?xml version="1.0" encoding="utf-8"?>
<Properties xmlns="http://schemas.openxmlformats.org/officeDocument/2006/custom-properties" xmlns:vt="http://schemas.openxmlformats.org/officeDocument/2006/docPropsVTypes"/>
</file>