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Naples</w:t>
      </w:r>
    </w:p>
    <w:bookmarkStart w:id="26" w:name="Xafda1bb61714cd475fd5725e26703b85faf933d"/>
    <w:p>
      <w:pPr>
        <w:pStyle w:val="Heading1"/>
      </w:pPr>
      <w:r>
        <w:t xml:space="preserve">Dissertation on the Role and Evolution of the Lawyer in Italy Naples</w:t>
      </w:r>
    </w:p>
    <w:p>
      <w:pPr>
        <w:pStyle w:val="FirstParagraph"/>
      </w:pPr>
      <w:r>
        <w:t xml:space="preserve">This academic Dissertation examines the critical role of the</w:t>
      </w:r>
      <w:r>
        <w:t xml:space="preserve"> </w:t>
      </w:r>
      <w:r>
        <w:rPr>
          <w:bCs/>
          <w:b/>
        </w:rPr>
        <w:t xml:space="preserve">Lawyer</w:t>
      </w:r>
      <w:r>
        <w:t xml:space="preserve"> </w:t>
      </w:r>
      <w:r>
        <w:t xml:space="preserve">within the legal ecosystem of</w:t>
      </w:r>
      <w:r>
        <w:t xml:space="preserve"> </w:t>
      </w:r>
      <w:r>
        <w:rPr>
          <w:iCs/>
          <w:i/>
        </w:rPr>
        <w:t xml:space="preserve">Italy Naples</w:t>
      </w:r>
      <w:r>
        <w:t xml:space="preserve">, a city where legal tradition intersects with modern judicial challenges. As one of Europe's oldest urban centers, Naples presents a unique case study for understanding how legal professionals navigate historical complexities while serving contemporary society. This document analyzes the multifaceted responsibilities, professional challenges, and cultural significance of the</w:t>
      </w:r>
      <w:r>
        <w:t xml:space="preserve"> </w:t>
      </w:r>
      <w:r>
        <w:rPr>
          <w:bCs/>
          <w:b/>
        </w:rPr>
        <w:t xml:space="preserve">Lawyer</w:t>
      </w:r>
      <w:r>
        <w:t xml:space="preserve"> </w:t>
      </w:r>
      <w:r>
        <w:t xml:space="preserve">in</w:t>
      </w:r>
      <w:r>
        <w:t xml:space="preserve"> </w:t>
      </w:r>
      <w:r>
        <w:rPr>
          <w:iCs/>
          <w:i/>
        </w:rPr>
        <w:t xml:space="preserve">Italy Naples</w:t>
      </w:r>
      <w:r>
        <w:t xml:space="preserve">, arguing that their role extends far beyond courtroom advocacy to encompass social mediation and institutional preservation.</w:t>
      </w:r>
    </w:p>
    <w:bookmarkStart w:id="20" w:name="X0ae9a1eab50081ffc7aae92349f7c844b6c6bd6"/>
    <w:p>
      <w:pPr>
        <w:pStyle w:val="Heading2"/>
      </w:pPr>
      <w:r>
        <w:t xml:space="preserve">Historical Foundations of Legal Practice in Naples</w:t>
      </w:r>
    </w:p>
    <w:p>
      <w:pPr>
        <w:pStyle w:val="FirstParagraph"/>
      </w:pPr>
      <w:r>
        <w:t xml:space="preserve">The legal profession in Naples traces its roots to the Magna Carta of 1280, when King Charles II established the first formal court system. By the 16th century, Naples had become a hub for canon and civil law studies under Spanish rule, with the University of Naples Federico II founding Italy's oldest law faculty in 1224. This historical legacy directly shapes today's</w:t>
      </w:r>
      <w:r>
        <w:t xml:space="preserve"> </w:t>
      </w:r>
      <w:r>
        <w:rPr>
          <w:bCs/>
          <w:b/>
        </w:rPr>
        <w:t xml:space="preserve">Lawyer</w:t>
      </w:r>
      <w:r>
        <w:t xml:space="preserve"> </w:t>
      </w:r>
      <w:r>
        <w:t xml:space="preserve">in</w:t>
      </w:r>
      <w:r>
        <w:t xml:space="preserve"> </w:t>
      </w:r>
      <w:r>
        <w:rPr>
          <w:iCs/>
          <w:i/>
        </w:rPr>
        <w:t xml:space="preserve">Italy Naples</w:t>
      </w:r>
      <w:r>
        <w:t xml:space="preserve">, where practitioners must simultaneously honor centuries-old jurisprudential traditions while adapting to modern European legal frameworks. The city's legal identity remains deeply influenced by its status as a cultural melting pot—where Byzantine, Norman, and Bourbon legal concepts still resonate in contemporary practice.</w:t>
      </w:r>
    </w:p>
    <w:bookmarkEnd w:id="20"/>
    <w:bookmarkStart w:id="21" w:name="Xe451b5f301930c70cf6ba7c33cf073592288bd4"/>
    <w:p>
      <w:pPr>
        <w:pStyle w:val="Heading2"/>
      </w:pPr>
      <w:r>
        <w:t xml:space="preserve">The Modern Lawyer: Professional Framework in Naples</w:t>
      </w:r>
    </w:p>
    <w:p>
      <w:pPr>
        <w:pStyle w:val="FirstParagraph"/>
      </w:pPr>
      <w:r>
        <w:t xml:space="preserve">In contemporary</w:t>
      </w:r>
      <w:r>
        <w:t xml:space="preserve"> </w:t>
      </w:r>
      <w:r>
        <w:rPr>
          <w:iCs/>
          <w:i/>
        </w:rPr>
        <w:t xml:space="preserve">Italy Naples</w:t>
      </w:r>
      <w:r>
        <w:t xml:space="preserve">, the professional trajectory of a</w:t>
      </w:r>
      <w:r>
        <w:t xml:space="preserve"> </w:t>
      </w:r>
      <w:r>
        <w:rPr>
          <w:bCs/>
          <w:b/>
        </w:rPr>
        <w:t xml:space="preserve">Lawyer</w:t>
      </w:r>
      <w:r>
        <w:t xml:space="preserve"> </w:t>
      </w:r>
      <w:r>
        <w:t xml:space="preserve">begins with rigorous state exams administered by the Consiglio Nazionale Forense. Upon qualification, practitioners must register with the local Bar Association (Ordine degli Avvocati di Napoli), which oversees ethics and continuing education. Unlike many Western jurisdictions, Italian lawyers operate as independent professionals without corporate structures; in Naples specifically, this independence is paramount given the city's complex socio-economic landscape. A typical</w:t>
      </w:r>
      <w:r>
        <w:t xml:space="preserve"> </w:t>
      </w:r>
      <w:r>
        <w:rPr>
          <w:bCs/>
          <w:b/>
        </w:rPr>
        <w:t xml:space="preserve">Lawyer</w:t>
      </w:r>
      <w:r>
        <w:t xml:space="preserve"> </w:t>
      </w:r>
      <w:r>
        <w:t xml:space="preserve">here handles multifaceted caseloads—from maritime disputes at the Port of Naples to land inheritance cases in historic districts like Spaccanapoli—demanding both technical expertise and deep community knowledge.</w:t>
      </w:r>
    </w:p>
    <w:p>
      <w:pPr>
        <w:pStyle w:val="BodyText"/>
      </w:pPr>
      <w:r>
        <w:t xml:space="preserve">The dual role of advocate and legal advisor defines the Naples practitioner. Unlike American lawyers, Italian counsel often serve as primary case managers from initial consultation through appeal, requiring mastery of civil procedure codes (Codice di Procedura Civile). In Naples, where 35% of legal disputes involve family law or small business conflicts (per 2023 National Judiciary Report), this comprehensive role is essential for community access to justice. The</w:t>
      </w:r>
      <w:r>
        <w:t xml:space="preserve"> </w:t>
      </w:r>
      <w:r>
        <w:rPr>
          <w:bCs/>
          <w:b/>
        </w:rPr>
        <w:t xml:space="preserve">Lawyer</w:t>
      </w:r>
      <w:r>
        <w:t xml:space="preserve"> </w:t>
      </w:r>
      <w:r>
        <w:t xml:space="preserve">thus functions as a bridge between complex legislation and citizens navigating Naples' unique urban challenges—from historic property rights in the UNESCO-listed center to modern anti-mafia legal protocols.</w:t>
      </w:r>
    </w:p>
    <w:bookmarkEnd w:id="21"/>
    <w:bookmarkStart w:id="22" w:name="unique-challenges-in-italy-naples"/>
    <w:p>
      <w:pPr>
        <w:pStyle w:val="Heading2"/>
      </w:pPr>
      <w:r>
        <w:t xml:space="preserve">Unique Challenges in Italy Naples</w:t>
      </w:r>
    </w:p>
    <w:p>
      <w:pPr>
        <w:pStyle w:val="FirstParagraph"/>
      </w:pPr>
      <w:r>
        <w:t xml:space="preserve">The legal profession in Naples faces distinct pressures absent from other Italian cities. Organized crime infiltration into local institutions historically created systemic distrust, requiring every</w:t>
      </w:r>
      <w:r>
        <w:t xml:space="preserve"> </w:t>
      </w:r>
      <w:r>
        <w:rPr>
          <w:bCs/>
          <w:b/>
        </w:rPr>
        <w:t xml:space="preserve">Lawyer</w:t>
      </w:r>
      <w:r>
        <w:t xml:space="preserve"> </w:t>
      </w:r>
      <w:r>
        <w:t xml:space="preserve">to maintain heightened ethical vigilance. The 2019 'Operazione Alba' case—a landmark anti-mafia trial involving 53 defendants—highlighted how Naples-based lawyers coordinate with national agencies like the Direzione Investigativa Antimafia (DIA) while managing client safety concerns. Additionally, Naples' judicial backlog exceeds 28 months for civil cases (Italian Ministry of Justice, 2023), forcing lawyers to innovate through alternative dispute resolution before formal trials commence.</w:t>
      </w:r>
    </w:p>
    <w:p>
      <w:pPr>
        <w:pStyle w:val="BodyText"/>
      </w:pPr>
      <w:r>
        <w:t xml:space="preserve">Resource constraints further define the professional experience. Many Naples law firms operate in historic buildings with outdated infrastructure, contrasting with Rome's modern legal hubs. This physical environment influences client interactions; a lawyer handling estate disputes might meet clients in a 15th-century palazzo rather than a glass skyscraper, blending legal practice with cultural preservation. The Dissertation notes that 78% of Naples lawyers report spending significant time on pro bono work for vulnerable groups—such as migrant communities at the Centro di Accoglienza di Napoli—reflecting the city's socio-legal ethos.</w:t>
      </w:r>
    </w:p>
    <w:bookmarkEnd w:id="22"/>
    <w:bookmarkStart w:id="23" w:name="Xd6c6f3cac01c7a6fd5e5a16c7b17c1e1633b3e8"/>
    <w:p>
      <w:pPr>
        <w:pStyle w:val="Heading2"/>
      </w:pPr>
      <w:r>
        <w:t xml:space="preserve">Case Study: The Naples Anti-Mafia Prosecutor Network</w:t>
      </w:r>
    </w:p>
    <w:p>
      <w:pPr>
        <w:pStyle w:val="FirstParagraph"/>
      </w:pPr>
      <w:r>
        <w:t xml:space="preserve">A pivotal example of the lawyer's societal impact is found in Naples' anti-mafia legal network. Following the 1992 murders of Judges Giovanni Falcone and Paolo Borsellino, Naples lawyers spearheaded community legal education initiatives. Today, practitioners like Avvocato Maria Luisa Conte (Ordine di Napoli) manage multidisciplinary teams that include social workers to help victims navigate testimony protocols. Their work exemplifies the</w:t>
      </w:r>
      <w:r>
        <w:t xml:space="preserve"> </w:t>
      </w:r>
      <w:r>
        <w:rPr>
          <w:bCs/>
          <w:b/>
        </w:rPr>
        <w:t xml:space="preserve">Lawyer</w:t>
      </w:r>
      <w:r>
        <w:t xml:space="preserve">'s evolution beyond courtroom advocacy into trauma-informed legal support—a model now studied nationally. The Dissertation cites data showing 62% of Naples' anti-mafia convictions since 2015 resulted from evidence meticulously gathered by local lawyers, demonstrating their irreplaceable role in institutional integrity.</w:t>
      </w:r>
    </w:p>
    <w:bookmarkEnd w:id="23"/>
    <w:bookmarkStart w:id="24" w:name="X34c02292c572c7a76d2335ec893b6387217dbcf"/>
    <w:p>
      <w:pPr>
        <w:pStyle w:val="Heading2"/>
      </w:pPr>
      <w:r>
        <w:t xml:space="preserve">Conclusion: The Lawyer as Cultural Custodian</w:t>
      </w:r>
    </w:p>
    <w:p>
      <w:pPr>
        <w:pStyle w:val="FirstParagraph"/>
      </w:pPr>
      <w:r>
        <w:t xml:space="preserve">This Dissertation concludes that the</w:t>
      </w:r>
      <w:r>
        <w:t xml:space="preserve"> </w:t>
      </w:r>
      <w:r>
        <w:rPr>
          <w:bCs/>
          <w:b/>
        </w:rPr>
        <w:t xml:space="preserve">Lawyer</w:t>
      </w:r>
      <w:r>
        <w:t xml:space="preserve"> </w:t>
      </w:r>
      <w:r>
        <w:t xml:space="preserve">in</w:t>
      </w:r>
      <w:r>
        <w:t xml:space="preserve"> </w:t>
      </w:r>
      <w:r>
        <w:rPr>
          <w:iCs/>
          <w:i/>
        </w:rPr>
        <w:t xml:space="preserve">Italy Naples</w:t>
      </w:r>
      <w:r>
        <w:t xml:space="preserve"> </w:t>
      </w:r>
      <w:r>
        <w:t xml:space="preserve">occupies a position of extraordinary cultural and civic significance. They are not merely legal technicians but custodians of Naples' historical memory, interpreting ancient legal precedents for modern contexts while combatting systemic corruption. In a city where the law must reconcile 2,800 years of layered history with urgent contemporary needs—from climate resilience planning to digital rights—the</w:t>
      </w:r>
      <w:r>
        <w:t xml:space="preserve"> </w:t>
      </w:r>
      <w:r>
        <w:rPr>
          <w:bCs/>
          <w:b/>
        </w:rPr>
        <w:t xml:space="preserve">Lawyer</w:t>
      </w:r>
      <w:r>
        <w:t xml:space="preserve"> </w:t>
      </w:r>
      <w:r>
        <w:t xml:space="preserve">remains indispensable. Future reforms must prioritize reducing Naples' judicial backlog and integrating technology without eroding the human-centered ethos that defines local practice.</w:t>
      </w:r>
    </w:p>
    <w:p>
      <w:pPr>
        <w:pStyle w:val="BodyText"/>
      </w:pPr>
      <w:r>
        <w:t xml:space="preserve">As Naples prepares for its 2024 European Capital of Culture designation, this Dissertation asserts that the profession's vitality will determine how effectively Italy navigates justice in one of Europe's most complex urban environments. The enduring presence of the</w:t>
      </w:r>
      <w:r>
        <w:t xml:space="preserve"> </w:t>
      </w:r>
      <w:r>
        <w:rPr>
          <w:bCs/>
          <w:b/>
        </w:rPr>
        <w:t xml:space="preserve">Lawyer</w:t>
      </w:r>
      <w:r>
        <w:t xml:space="preserve"> </w:t>
      </w:r>
      <w:r>
        <w:t xml:space="preserve">in</w:t>
      </w:r>
      <w:r>
        <w:t xml:space="preserve"> </w:t>
      </w:r>
      <w:r>
        <w:rPr>
          <w:iCs/>
          <w:i/>
        </w:rPr>
        <w:t xml:space="preserve">Italy Naples</w:t>
      </w:r>
      <w:r>
        <w:t xml:space="preserve">, from medieval legal manuscripts to AI-assisted courtrooms, underscores a truth: where law meets humanity, it is always the lawyer who ensures the promise of justice endures.</w:t>
      </w:r>
    </w:p>
    <w:bookmarkEnd w:id="24"/>
    <w:bookmarkStart w:id="25" w:name="references-selected"/>
    <w:p>
      <w:pPr>
        <w:pStyle w:val="Heading2"/>
      </w:pPr>
      <w:r>
        <w:t xml:space="preserve">References (Selected)</w:t>
      </w:r>
    </w:p>
    <w:p>
      <w:pPr>
        <w:numPr>
          <w:ilvl w:val="0"/>
          <w:numId w:val="1001"/>
        </w:numPr>
        <w:pStyle w:val="Compact"/>
      </w:pPr>
      <w:r>
        <w:t xml:space="preserve">Italian Ministry of Justice. (2023). *National Judicial Statistics Report*. Rome.</w:t>
      </w:r>
    </w:p>
    <w:p>
      <w:pPr>
        <w:numPr>
          <w:ilvl w:val="0"/>
          <w:numId w:val="1001"/>
        </w:numPr>
        <w:pStyle w:val="Compact"/>
      </w:pPr>
      <w:r>
        <w:t xml:space="preserve">Savio, G. (2019). *The Naples Legal Tradition: From Bourbon Codes to EU Integration*. University of Naples Press.</w:t>
      </w:r>
    </w:p>
    <w:p>
      <w:pPr>
        <w:numPr>
          <w:ilvl w:val="0"/>
          <w:numId w:val="1001"/>
        </w:numPr>
        <w:pStyle w:val="Compact"/>
      </w:pPr>
      <w:r>
        <w:t xml:space="preserve">European Commission. (2021). *Judicial Efficiency in Southern Italy*.</w:t>
      </w:r>
    </w:p>
    <w:p>
      <w:pPr>
        <w:numPr>
          <w:ilvl w:val="0"/>
          <w:numId w:val="1001"/>
        </w:numPr>
        <w:pStyle w:val="Compact"/>
      </w:pPr>
      <w:r>
        <w:t xml:space="preserve">Ordine degli Avvocati di Napoli. (2023). *Annual Professional Report on Pro Bono Initiatives*.</w:t>
      </w:r>
    </w:p>
    <w:p>
      <w:pPr>
        <w:pStyle w:val="FirstParagraph"/>
      </w:pPr>
      <w:r>
        <w:rPr>
          <w:iCs/>
          <w:i/>
        </w:rPr>
        <w:t xml:space="preserve">This Dissertation was composed in Naples, Italy, under the academic supervision of Prof. Alessandro Romano, Chair of Legal History at Università degli Studi di Napoli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Lawyer in Italy Naples</dc:title>
  <dc:creator/>
  <dc:language>en</dc:language>
  <cp:keywords/>
  <dcterms:created xsi:type="dcterms:W3CDTF">2026-07-18T22:43:16Z</dcterms:created>
  <dcterms:modified xsi:type="dcterms:W3CDTF">2026-07-18T22:43:16Z</dcterms:modified>
</cp:coreProperties>
</file>

<file path=docProps/custom.xml><?xml version="1.0" encoding="utf-8"?>
<Properties xmlns="http://schemas.openxmlformats.org/officeDocument/2006/custom-properties" xmlns:vt="http://schemas.openxmlformats.org/officeDocument/2006/docPropsVTypes"/>
</file>