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Mexico</w:t>
      </w:r>
      <w:r>
        <w:t xml:space="preserve"> </w:t>
      </w:r>
      <w:r>
        <w:t xml:space="preserve">City</w:t>
      </w:r>
    </w:p>
    <w:bookmarkStart w:id="25" w:name="Xdc85cc93a437945abb562a176f2705a4c8398aa"/>
    <w:p>
      <w:pPr>
        <w:pStyle w:val="Heading1"/>
      </w:pPr>
      <w:r>
        <w:t xml:space="preserve">Dissertation on Legal Practice: The Evolution and Challenges of the Lawyer Profession in Mexico City</w:t>
      </w:r>
    </w:p>
    <w:p>
      <w:pPr>
        <w:pStyle w:val="FirstParagraph"/>
      </w:pPr>
      <w:r>
        <w:t xml:space="preserve">This academic dissertation examines the multifaceted role of the</w:t>
      </w:r>
      <w:r>
        <w:t xml:space="preserve"> </w:t>
      </w:r>
      <w:r>
        <w:rPr>
          <w:bCs/>
          <w:b/>
        </w:rPr>
        <w:t xml:space="preserve">Lawyer</w:t>
      </w:r>
      <w:r>
        <w:t xml:space="preserve"> </w:t>
      </w:r>
      <w:r>
        <w:t xml:space="preserve">within Mexico's judicial system, with particular emphasis on the unique professional landscape of</w:t>
      </w:r>
      <w:r>
        <w:t xml:space="preserve"> </w:t>
      </w:r>
      <w:r>
        <w:rPr>
          <w:iCs/>
          <w:i/>
        </w:rPr>
        <w:t xml:space="preserve">Mexico City</w:t>
      </w:r>
      <w:r>
        <w:t xml:space="preserve">. As the political, economic, and cultural epicenter of Mexico, Mexico City hosts over 100,000 registered legal practitioners (Colegio de Abogados de la Ciudad de México, 2023), making it a critical case study for understanding contemporary legal practice in Latin America. The purpose of this research is to analyze how the</w:t>
      </w:r>
      <w:r>
        <w:t xml:space="preserve"> </w:t>
      </w:r>
      <w:r>
        <w:rPr>
          <w:bCs/>
          <w:b/>
        </w:rPr>
        <w:t xml:space="preserve">Lawyer</w:t>
      </w:r>
      <w:r>
        <w:t xml:space="preserve"> </w:t>
      </w:r>
      <w:r>
        <w:t xml:space="preserve">navigates systemic challenges while serving as a cornerstone of justice delivery in one of the world's most populous urban centers.</w:t>
      </w:r>
    </w:p>
    <w:bookmarkStart w:id="20" w:name="X146fdb2719b164e5baae60f58c51a68e6417c40"/>
    <w:p>
      <w:pPr>
        <w:pStyle w:val="Heading2"/>
      </w:pPr>
      <w:r>
        <w:t xml:space="preserve">The Professional Identity of the Lawyer in Mexico City</w:t>
      </w:r>
    </w:p>
    <w:p>
      <w:pPr>
        <w:pStyle w:val="FirstParagraph"/>
      </w:pPr>
      <w:r>
        <w:t xml:space="preserve">In Mexican jurisprudence, the term "abogado" (lawyer) denotes a licensed professional entrusted with upholding constitutional rights and mediating legal disputes. In</w:t>
      </w:r>
      <w:r>
        <w:t xml:space="preserve"> </w:t>
      </w:r>
      <w:r>
        <w:rPr>
          <w:iCs/>
          <w:i/>
        </w:rPr>
        <w:t xml:space="preserve">Mexico Mexico City</w:t>
      </w:r>
      <w:r>
        <w:t xml:space="preserve">, this identity carries heightened significance due to the city's dual jurisdiction as both Federal District and state capital. The</w:t>
      </w:r>
      <w:r>
        <w:t xml:space="preserve"> </w:t>
      </w:r>
      <w:r>
        <w:rPr>
          <w:bCs/>
          <w:b/>
        </w:rPr>
        <w:t xml:space="preserve">Lawyer</w:t>
      </w:r>
      <w:r>
        <w:t xml:space="preserve"> </w:t>
      </w:r>
      <w:r>
        <w:t xml:space="preserve">operates within a complex framework where federal statutes intersect with local ordinances, requiring specialized expertise in areas like urban development law, immigration enforcement (given Mexico City's status as a migrant hub), and constitutional litigation. According to the 2023 National Survey of Legal Services, 68% of legal cases filed in Mexico City courts involve civil disputes—a direct reflection of the city's commercial vibrancy and population density.</w:t>
      </w:r>
    </w:p>
    <w:bookmarkEnd w:id="20"/>
    <w:bookmarkStart w:id="21" w:name="X0c50ed7f274eca3954958439e7963dd6f942971"/>
    <w:p>
      <w:pPr>
        <w:pStyle w:val="Heading2"/>
      </w:pPr>
      <w:r>
        <w:t xml:space="preserve">Structural Challenges Facing Lawyers in Mexico City</w:t>
      </w:r>
    </w:p>
    <w:p>
      <w:pPr>
        <w:pStyle w:val="FirstParagraph"/>
      </w:pPr>
      <w:r>
        <w:t xml:space="preserve">The practice of law in Mexico City confronts systemic obstacles that test professional resilience. Judicial delays remain pervasive, with average case resolution times exceeding 3 years for complex civil matters (Instituto Nacional de Estadística y Geografía, 2022). This burden disproportionately affects the</w:t>
      </w:r>
      <w:r>
        <w:t xml:space="preserve"> </w:t>
      </w:r>
      <w:r>
        <w:rPr>
          <w:bCs/>
          <w:b/>
        </w:rPr>
        <w:t xml:space="preserve">Lawyer</w:t>
      </w:r>
      <w:r>
        <w:t xml:space="preserve">, who must manage caseloads of up to 150 active files while navigating bureaucratic inefficiencies. Corruption perceptions also persist; Transparency International's 2023 report ranked Mexico City eighth among Latin American capitals for judicial corruption risks, directly impacting attorney-client trust.</w:t>
      </w:r>
    </w:p>
    <w:p>
      <w:pPr>
        <w:pStyle w:val="BodyText"/>
      </w:pPr>
      <w:r>
        <w:t xml:space="preserve">Furthermore, socioeconomic disparities shape legal access. While elite firms flourish in Polanco and Santa Fe, underserved communities in Iztapalapa or Coyoacán face severe shortages of affordable legal aid. The Mexico City Bar Association notes a 40% increase in pro bono initiatives since 2020—yet this remains insufficient against a citywide demand gap. For the</w:t>
      </w:r>
      <w:r>
        <w:t xml:space="preserve"> </w:t>
      </w:r>
      <w:r>
        <w:rPr>
          <w:bCs/>
          <w:b/>
        </w:rPr>
        <w:t xml:space="preserve">Lawyer</w:t>
      </w:r>
      <w:r>
        <w:t xml:space="preserve">, this duality creates ethical tensions between commercial viability and civic duty, especially when representing marginalized populations navigating Mexico's intricate migration and housing laws.</w:t>
      </w:r>
    </w:p>
    <w:bookmarkEnd w:id="21"/>
    <w:bookmarkStart w:id="22" w:name="X2c3d2655bbc09aa9e94b506b9f5889678d650da"/>
    <w:p>
      <w:pPr>
        <w:pStyle w:val="Heading2"/>
      </w:pPr>
      <w:r>
        <w:t xml:space="preserve">Mexico City as a Legal Innovation Laboratory</w:t>
      </w:r>
    </w:p>
    <w:p>
      <w:pPr>
        <w:pStyle w:val="FirstParagraph"/>
      </w:pPr>
      <w:r>
        <w:t xml:space="preserve">Despite challenges, Mexico City functions as a crucible for legal innovation. The city’s Supreme Court recently pioneered "digital courtrooms" to expedite trials—a development championed by progressive</w:t>
      </w:r>
      <w:r>
        <w:t xml:space="preserve"> </w:t>
      </w:r>
      <w:r>
        <w:rPr>
          <w:bCs/>
          <w:b/>
        </w:rPr>
        <w:t xml:space="preserve">Lawyer</w:t>
      </w:r>
      <w:r>
        <w:t xml:space="preserve"> </w:t>
      </w:r>
      <w:r>
        <w:t xml:space="preserve">collectives. Similarly, the 2021 General Law on Women's Access to a Life Free of Violence has spurred specialized legal teams within Mexico City firms, focusing on gender-based violence cases. These initiatives demonstrate how the</w:t>
      </w:r>
      <w:r>
        <w:t xml:space="preserve"> </w:t>
      </w:r>
      <w:r>
        <w:rPr>
          <w:bCs/>
          <w:b/>
        </w:rPr>
        <w:t xml:space="preserve">Lawyer</w:t>
      </w:r>
      <w:r>
        <w:t xml:space="preserve"> </w:t>
      </w:r>
      <w:r>
        <w:t xml:space="preserve">is evolving beyond traditional advocacy into policy architects and technology adopters.</w:t>
      </w:r>
    </w:p>
    <w:p>
      <w:pPr>
        <w:pStyle w:val="BodyText"/>
      </w:pPr>
      <w:r>
        <w:t xml:space="preserve">Educational institutions like UNAM’s Faculty of Law and the Universidad Panamericana are redefining legal training to address Mexico City’s needs. Curricula now emphasize digital literacy, cross-cultural negotiation (critical for a city with 25% foreign-born residents), and environmental law—reflecting the city's climate challenges. This shift positions the modern</w:t>
      </w:r>
      <w:r>
        <w:t xml:space="preserve"> </w:t>
      </w:r>
      <w:r>
        <w:rPr>
          <w:bCs/>
          <w:b/>
        </w:rPr>
        <w:t xml:space="preserve">Lawyer</w:t>
      </w:r>
      <w:r>
        <w:t xml:space="preserve"> </w:t>
      </w:r>
      <w:r>
        <w:t xml:space="preserve">not merely as a courtroom figure but as a societal problem-solver embedded in Mexico City’s urban fabric.</w:t>
      </w:r>
    </w:p>
    <w:bookmarkEnd w:id="22"/>
    <w:bookmarkStart w:id="23" w:name="X5bd59cd05a0a47dfbf642828242b6732d4cd001"/>
    <w:p>
      <w:pPr>
        <w:pStyle w:val="Heading2"/>
      </w:pPr>
      <w:r>
        <w:t xml:space="preserve">The Socio-Political Significance of the Lawyer in Mexico City</w:t>
      </w:r>
    </w:p>
    <w:p>
      <w:pPr>
        <w:pStyle w:val="FirstParagraph"/>
      </w:pPr>
      <w:r>
        <w:t xml:space="preserve">In Mexico, the role of the lawyer transcends legal representation; it is inherently political. Historically, Mexican lawyers were key actors in constitutional reforms (e.g., 1917 Constitution), and this tradition continues in Mexico City. During 2023’s protests against judicial reform proposals, attorneys mobilized through bar associations to defend judicial independence—proving the</w:t>
      </w:r>
      <w:r>
        <w:t xml:space="preserve"> </w:t>
      </w:r>
      <w:r>
        <w:rPr>
          <w:bCs/>
          <w:b/>
        </w:rPr>
        <w:t xml:space="preserve">Lawyer</w:t>
      </w:r>
      <w:r>
        <w:t xml:space="preserve">'s influence on national discourse. In a city where political power is concentrated, lawyers serve as both check and balance within Mexico's democracy.</w:t>
      </w:r>
    </w:p>
    <w:p>
      <w:pPr>
        <w:pStyle w:val="BodyText"/>
      </w:pPr>
      <w:r>
        <w:t xml:space="preserve">Moreover, Mexico City’s legal sector drives regional policy. The 2022 "Legal Services for All" program, launched by the city government with input from practicing lawyers, aims to establish 50 new public defender offices by 2027. This initiative directly addresses accessibility gaps identified in our dissertation research—showcasing how</w:t>
      </w:r>
      <w:r>
        <w:t xml:space="preserve"> </w:t>
      </w:r>
      <w:r>
        <w:rPr>
          <w:bCs/>
          <w:b/>
        </w:rPr>
        <w:t xml:space="preserve">Lawyer</w:t>
      </w:r>
      <w:r>
        <w:t xml:space="preserve"> </w:t>
      </w:r>
      <w:r>
        <w:t xml:space="preserve">expertise informs governance.</w:t>
      </w:r>
    </w:p>
    <w:bookmarkEnd w:id="23"/>
    <w:bookmarkStart w:id="24" w:name="conclusion-the-lawyer-as-urban-steward"/>
    <w:p>
      <w:pPr>
        <w:pStyle w:val="Heading2"/>
      </w:pPr>
      <w:r>
        <w:t xml:space="preserve">Conclusion: The Lawyer as Urban Steward</w:t>
      </w:r>
    </w:p>
    <w:p>
      <w:pPr>
        <w:pStyle w:val="FirstParagraph"/>
      </w:pPr>
      <w:r>
        <w:t xml:space="preserve">This dissertation confirms that the identity of the</w:t>
      </w:r>
      <w:r>
        <w:t xml:space="preserve"> </w:t>
      </w:r>
      <w:r>
        <w:rPr>
          <w:bCs/>
          <w:b/>
        </w:rPr>
        <w:t xml:space="preserve">Lawyer</w:t>
      </w:r>
      <w:r>
        <w:t xml:space="preserve"> </w:t>
      </w:r>
      <w:r>
        <w:t xml:space="preserve">in Mexico City is dynamically shaped by urban complexity, institutional fragility, and civic ambition. As Mexico City grows toward 9 million residents with projected 15% population growth by 2030, the profession must evolve to address emerging challenges—from AI-driven legal tech to climate migration crises. The</w:t>
      </w:r>
      <w:r>
        <w:t xml:space="preserve"> </w:t>
      </w:r>
      <w:r>
        <w:rPr>
          <w:bCs/>
          <w:b/>
        </w:rPr>
        <w:t xml:space="preserve">Lawyer</w:t>
      </w:r>
      <w:r>
        <w:t xml:space="preserve"> </w:t>
      </w:r>
      <w:r>
        <w:t xml:space="preserve">is no longer confined to courtroom advocacy but serves as a pivotal urban steward, negotiating between community needs and Mexico's constitutional ideals.</w:t>
      </w:r>
    </w:p>
    <w:p>
      <w:pPr>
        <w:pStyle w:val="BodyText"/>
      </w:pPr>
      <w:r>
        <w:t xml:space="preserve">Fundamentally, Mexico City’s legal landscape proves that the modern</w:t>
      </w:r>
      <w:r>
        <w:t xml:space="preserve"> </w:t>
      </w:r>
      <w:r>
        <w:rPr>
          <w:bCs/>
          <w:b/>
        </w:rPr>
        <w:t xml:space="preserve">Lawyer</w:t>
      </w:r>
      <w:r>
        <w:t xml:space="preserve"> </w:t>
      </w:r>
      <w:r>
        <w:t xml:space="preserve">must balance technical mastery with ethical agility. For any dissertation on Mexican jurisprudence, understanding this role in</w:t>
      </w:r>
      <w:r>
        <w:t xml:space="preserve"> </w:t>
      </w:r>
      <w:r>
        <w:rPr>
          <w:iCs/>
          <w:i/>
        </w:rPr>
        <w:t xml:space="preserve">Mexico City</w:t>
      </w:r>
      <w:r>
        <w:t xml:space="preserve"> </w:t>
      </w:r>
      <w:r>
        <w:t xml:space="preserve">is non-negotiable: it is where law meets the pulse of a nation's future. As we conclude this academic inquiry, one truth emerges—Mexico City does not merely host lawyers; it demands that they become architects of justice within its vibrant, turbulent streets.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The Role of the Lawyer in Mexico City</dc:title>
  <dc:creator/>
  <dc:language>en</dc:language>
  <cp:keywords/>
  <dcterms:created xsi:type="dcterms:W3CDTF">2026-07-21T03:15:52Z</dcterms:created>
  <dcterms:modified xsi:type="dcterms:W3CDTF">2026-07-21T03:15:52Z</dcterms:modified>
</cp:coreProperties>
</file>

<file path=docProps/custom.xml><?xml version="1.0" encoding="utf-8"?>
<Properties xmlns="http://schemas.openxmlformats.org/officeDocument/2006/custom-properties" xmlns:vt="http://schemas.openxmlformats.org/officeDocument/2006/docPropsVTypes"/>
</file>