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Nigeria</w:t>
      </w:r>
      <w:r>
        <w:t xml:space="preserve"> </w:t>
      </w:r>
      <w:r>
        <w:t xml:space="preserve">Lagos</w:t>
      </w:r>
    </w:p>
    <w:bookmarkStart w:id="27" w:name="X14e6f435464ba1f5cd8c216d0da3b1616685d10"/>
    <w:p>
      <w:pPr>
        <w:pStyle w:val="Heading1"/>
      </w:pPr>
      <w:r>
        <w:t xml:space="preserve">Dissertation: The Evolving Role of the Lawyer in Nigeria Lagos</w:t>
      </w:r>
    </w:p>
    <w:bookmarkStart w:id="20" w:name="X2b9924c080caaac8491deed2210e052426ca1b0"/>
    <w:p>
      <w:pPr>
        <w:pStyle w:val="Heading2"/>
      </w:pPr>
      <w:r>
        <w:t xml:space="preserve">Introduction: Legal Landscape of Nigeria Lagos</w:t>
      </w:r>
    </w:p>
    <w:p>
      <w:pPr>
        <w:pStyle w:val="FirstParagraph"/>
      </w:pPr>
      <w:r>
        <w:t xml:space="preserve">This dissertation examines the critical and dynamic role of the Lawyer within the legal ecosystem of Nigeria, with specific focus on Lagos State. As the economic, commercial, and judicial nerve center of Nigeria, Lagos houses over 50% of the nation's law firms and serves as a primary hub for legal practice across West Africa. The Nigerian legal profession faces unprecedented challenges and opportunities in this vibrant metropolis, demanding adaptability from every Lawyer operating within its courts and chambers. This research underscores why understanding the Lawyer's role in Nigeria Lagos is not merely academic but essential for national development, justice delivery, and economic stability.</w:t>
      </w:r>
    </w:p>
    <w:bookmarkEnd w:id="20"/>
    <w:bookmarkStart w:id="21" w:name="X3cef13e7228dfd1407f4dcaade989e471aa508d"/>
    <w:p>
      <w:pPr>
        <w:pStyle w:val="Heading2"/>
      </w:pPr>
      <w:r>
        <w:t xml:space="preserve">The Significance of Lagos as a Legal Metropolis</w:t>
      </w:r>
    </w:p>
    <w:p>
      <w:pPr>
        <w:pStyle w:val="FirstParagraph"/>
      </w:pPr>
      <w:r>
        <w:t xml:space="preserve">Nigeria Lagos functions as the epicenter of legal practice in West Africa. The state hosts the Federal High Court, Court of Appeal (Lagos Division), and numerous State High Courts, alongside specialized tribunals like the Commercial Courts and Tax Appeal Tribunal. This concentration necessitates a robust Lawyer workforce capable of handling complex commercial litigation, international arbitration, intellectual property disputes, and intricate regulatory compliance matters unique to Nigeria's largest economy. The sheer volume of cases filed annually in Lagos courts—exceeding 500,000—demonstrates the city's unparalleled legal activity. For any aspiring Lawyer in Nigeria seeking meaningful practice and impact, Lagos is not just an option; it is a professional imperative.</w:t>
      </w:r>
    </w:p>
    <w:bookmarkEnd w:id="21"/>
    <w:bookmarkStart w:id="22" w:name="X67301aea351ec2c6a10fab70ca03c671b06fb7e"/>
    <w:p>
      <w:pPr>
        <w:pStyle w:val="Heading2"/>
      </w:pPr>
      <w:r>
        <w:t xml:space="preserve">Core Challenges Facing the Lawyer in Nigeria Lagos</w:t>
      </w:r>
    </w:p>
    <w:p>
      <w:pPr>
        <w:pStyle w:val="FirstParagraph"/>
      </w:pPr>
      <w:r>
        <w:t xml:space="preserve">The Lawyer operating within Nigeria Lagos confronts multifaceted challenges that shape their daily practice. Chronic case backlogs, sometimes exceeding 10 years for civil matters, strain resources and test ethical resolve. The persistent issue of judicial delays directly impacts client trust and the Lawyer's reputation. Furthermore, navigating the intricate web of federal and state laws governing Lagos—a city with its own unique statutes like the Lagos State Revenue Service Act—requires specialized expertise often beyond basic legal training. Ethical dilemmas also arise frequently, particularly concerning conflicts of interest in high-stakes corporate deals or sensitive criminal cases involving influential figures common within Nigeria's most populous state. This dissertation identifies these systemic hurdles as defining features of the Lawyer's reality in Lagos.</w:t>
      </w:r>
    </w:p>
    <w:bookmarkEnd w:id="22"/>
    <w:bookmarkStart w:id="23" w:name="essential-skills-beyond-the-textbook"/>
    <w:p>
      <w:pPr>
        <w:pStyle w:val="Heading2"/>
      </w:pPr>
      <w:r>
        <w:t xml:space="preserve">Essential Skills Beyond the Textbook</w:t>
      </w:r>
    </w:p>
    <w:p>
      <w:pPr>
        <w:pStyle w:val="FirstParagraph"/>
      </w:pPr>
      <w:r>
        <w:t xml:space="preserve">Success as a Lawyer in Nigeria Lagos demands skills extending far beyond theoretical legal knowledge. Effective negotiation and mediation are paramount, given the high cost and delays of litigation; many cases settle out-of-court in Lagos chambers. Cultural intelligence is vital for understanding diverse client needs across Lagos's varied communities—from coastal fishermen to multinational corporation executives. Proficiency in leveraging technology (e-commerce platforms for document filing, virtual court hearings) has become non-negotiable post-pandemic. Crucially, the Lawyer must embody integrity and accessibility; clients expect clear communication and realistic expectations in a city where legal services are often perceived as exclusive. This dissertation argues that modern legal education in Nigeria must prioritize these practical competencies alongside doctrinal study.</w:t>
      </w:r>
    </w:p>
    <w:bookmarkEnd w:id="23"/>
    <w:bookmarkStart w:id="24" w:name="Xdd0ed8139ff3002ce22a15c959292e3f3a82b94"/>
    <w:p>
      <w:pPr>
        <w:pStyle w:val="Heading2"/>
      </w:pPr>
      <w:r>
        <w:t xml:space="preserve">Impact on Justice Delivery and Socio-Economic Development</w:t>
      </w:r>
    </w:p>
    <w:p>
      <w:pPr>
        <w:pStyle w:val="FirstParagraph"/>
      </w:pPr>
      <w:r>
        <w:t xml:space="preserve">The effectiveness of the Lawyer in Nigeria Lagos directly influences national socio-economic outcomes. A proficient Lawyer facilitates smooth business transactions, protects intellectual property vital for innovation, and ensures equitable access to justice for the millions residing in Lagos State. Conversely, a fragmented or inefficient legal profession hinders investment and fosters corruption. For instance, streamlined commercial dispute resolution through competent Lawyers in Lagos significantly boosts investor confidence across Nigeria's critical oil and gas sectors. This dissertation concludes that strengthening the Lawyer's capacity within the Lagos ecosystem is intrinsically linked to Nigeria's broader economic ambitions and social stability.</w:t>
      </w:r>
    </w:p>
    <w:bookmarkEnd w:id="24"/>
    <w:bookmarkStart w:id="25" w:name="X9103da7b78faeb3e8ba3d180ea9699454758737"/>
    <w:p>
      <w:pPr>
        <w:pStyle w:val="Heading2"/>
      </w:pPr>
      <w:r>
        <w:t xml:space="preserve">Recommendations for a Robust Legal Profession in Nigeria Lagos</w:t>
      </w:r>
    </w:p>
    <w:p>
      <w:pPr>
        <w:pStyle w:val="FirstParagraph"/>
      </w:pPr>
      <w:r>
        <w:t xml:space="preserve">This dissertation proposes actionable strategies. Firstly, targeted continuing legal education (CLE) programs must address Lagos-specific challenges like complex land law disputes or emerging fintech regulations. Secondly, the Nigerian Bar Association (NBA), particularly its Lagos Branch, should expand mentorship schemes connecting junior Lawyers with seasoned practitioners navigating the city's unique court dynamics. Thirdly, advocacy for accelerated judicial reforms—such as dedicated commercial courts and digital case management systems—is crucial to reduce backlogs plaguing Lagos lawyers. Finally, public legal education initiatives in communities across Nigeria Lagos can demystify the legal process and increase access to justice, empowering more citizens to seek competent Lawyer representation.</w:t>
      </w:r>
    </w:p>
    <w:bookmarkEnd w:id="25"/>
    <w:bookmarkStart w:id="26" w:name="X1d469c312bcd73ab6fb1b47d974cd1027713689"/>
    <w:p>
      <w:pPr>
        <w:pStyle w:val="Heading2"/>
      </w:pPr>
      <w:r>
        <w:t xml:space="preserve">Conclusion: The Lawyer as Pillar of Nigeria's Future</w:t>
      </w:r>
    </w:p>
    <w:p>
      <w:pPr>
        <w:pStyle w:val="FirstParagraph"/>
      </w:pPr>
      <w:r>
        <w:t xml:space="preserve">The role of the Lawyer in Nigeria Lagos transcends individual practice; it is foundational to national progress. As this dissertation demonstrates, the challenges faced by Lawyers in Lagos—judicial inefficiency, complex regulation, and evolving client needs—are emblematic of broader Nigerian legal realities but magnified by the city's scale and significance. The future prosperity of Nigeria hinges on cultivating a Lawyer corps in Lagos that is not only legally adept but also ethically steadfast, technologically fluent, and deeply committed to accessible justice. Investing in the Lawyer within Nigeria Lagos is an investment in a more just, stable, and prosperous Nigeria for all its citizens. This dissertation firmly asserts that the Lawyer remains the indispensable guardian of law and order upon which Lagos—and by extension, Nigeria's future—depends.</w:t>
      </w:r>
    </w:p>
    <w:bookmarkEnd w:id="26"/>
    <w:p>
      <w:pPr>
        <w:pStyle w:val="BodyText"/>
      </w:pPr>
      <w:r>
        <w:rPr>
          <w:bCs/>
          <w:b/>
        </w:rPr>
        <w:t xml:space="preserve">Dissertation</w:t>
      </w:r>
      <w:r>
        <w:t xml:space="preserve"> </w:t>
      </w:r>
      <w:r>
        <w:t xml:space="preserve">on Legal Practice in</w:t>
      </w:r>
      <w:r>
        <w:t xml:space="preserve"> </w:t>
      </w:r>
      <w:r>
        <w:rPr>
          <w:bCs/>
          <w:b/>
        </w:rPr>
        <w:t xml:space="preserve">Nigeria Lagos</w:t>
      </w:r>
      <w:r>
        <w:t xml:space="preserve"> </w:t>
      </w:r>
      <w:r>
        <w:t xml:space="preserve">| Prepared for Academic Submission | Word Count: 928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Nigeria Lagos</dc:title>
  <dc:creator/>
  <cp:keywords/>
  <dcterms:created xsi:type="dcterms:W3CDTF">2025-12-11T14:47:16Z</dcterms:created>
  <dcterms:modified xsi:type="dcterms:W3CDTF">2025-12-11T14:47:16Z</dcterms:modified>
</cp:coreProperties>
</file>

<file path=docProps/custom.xml><?xml version="1.0" encoding="utf-8"?>
<Properties xmlns="http://schemas.openxmlformats.org/officeDocument/2006/custom-properties" xmlns:vt="http://schemas.openxmlformats.org/officeDocument/2006/docPropsVTypes"/>
</file>