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Lawyers</w:t>
      </w:r>
      <w:r>
        <w:t xml:space="preserve"> </w:t>
      </w:r>
      <w:r>
        <w:t xml:space="preserve">in</w:t>
      </w:r>
      <w:r>
        <w:t xml:space="preserve"> </w:t>
      </w:r>
      <w:r>
        <w:t xml:space="preserve">Senegal</w:t>
      </w:r>
      <w:r>
        <w:t xml:space="preserve"> </w:t>
      </w:r>
      <w:r>
        <w:t xml:space="preserve">Dakar's</w:t>
      </w:r>
      <w:r>
        <w:t xml:space="preserve"> </w:t>
      </w:r>
      <w:r>
        <w:t xml:space="preserve">Legal</w:t>
      </w:r>
      <w:r>
        <w:t xml:space="preserve"> </w:t>
      </w:r>
      <w:r>
        <w:t xml:space="preserve">Landscape</w:t>
      </w:r>
    </w:p>
    <w:bookmarkStart w:id="25" w:name="X4283f021386b1c7d2e8c0b6cf87ffda4ab92e5b"/>
    <w:p>
      <w:pPr>
        <w:pStyle w:val="Heading1"/>
      </w:pPr>
      <w:r>
        <w:t xml:space="preserve">The Indispensable Role of the Modern Lawyer in Senegal Dakar: A Critical Analysis for Justice and Development</w:t>
      </w:r>
    </w:p>
    <w:p>
      <w:pPr>
        <w:pStyle w:val="FirstParagraph"/>
      </w:pPr>
      <w:r>
        <w:t xml:space="preserve">Within the vibrant legal ecosystem of</w:t>
      </w:r>
      <w:r>
        <w:t xml:space="preserve"> </w:t>
      </w:r>
      <w:r>
        <w:rPr>
          <w:bCs/>
          <w:b/>
        </w:rPr>
        <w:t xml:space="preserve">Senegal Dakar</w:t>
      </w:r>
      <w:r>
        <w:t xml:space="preserve">, the profession of the</w:t>
      </w:r>
      <w:r>
        <w:t xml:space="preserve"> </w:t>
      </w:r>
      <w:r>
        <w:rPr>
          <w:iCs/>
          <w:i/>
        </w:rPr>
        <w:t xml:space="preserve">Lawyer</w:t>
      </w:r>
      <w:r>
        <w:t xml:space="preserve"> </w:t>
      </w:r>
      <w:r>
        <w:t xml:space="preserve">stands as a cornerstone of societal progress and equitable governance. This dissertation examines the multifaceted responsibilities, evolving challenges, and profound significance of legal practitioners within Senegal's capital city, where judicial complexity meets rapid urbanization. As Dakar serves as both the administrative heart and legal epicenter of West Africa's largest Francophone nation, understanding the Lawyer's role is essential for comprehending Senegal's trajectory toward justice-oriented development.</w:t>
      </w:r>
    </w:p>
    <w:bookmarkStart w:id="20" w:name="X55152feab2ab426af6b06900fd1b494db4270de"/>
    <w:p>
      <w:pPr>
        <w:pStyle w:val="Heading2"/>
      </w:pPr>
      <w:r>
        <w:t xml:space="preserve">The Legal Architecture: Where Senegal Dakar Meets Justice</w:t>
      </w:r>
    </w:p>
    <w:p>
      <w:pPr>
        <w:pStyle w:val="FirstParagraph"/>
      </w:pPr>
      <w:r>
        <w:t xml:space="preserve">Senegal Dakar functions as the primary locus for legal innovation and dispute resolution in a nation with a civil law system deeply rooted in French colonial traditions yet dynamically adapted to African contexts. The city houses the Supreme Court, numerous courts of first instance, and specialized tribunals governing commercial, family, and administrative matters. Here, the</w:t>
      </w:r>
      <w:r>
        <w:t xml:space="preserve"> </w:t>
      </w:r>
      <w:r>
        <w:rPr>
          <w:iCs/>
          <w:i/>
        </w:rPr>
        <w:t xml:space="preserve">Lawyer</w:t>
      </w:r>
      <w:r>
        <w:t xml:space="preserve"> </w:t>
      </w:r>
      <w:r>
        <w:t xml:space="preserve">operates not merely as an advocate but as a crucial bridge between citizens and state institutions. In Dakar's dense urban environment—where population exceeds 4 million—the Lawyer navigates intricate legal frameworks to protect individual rights under Senegal's Constitution (1963, amended) and international human rights treaties ratified by the nation. This role is amplified by Dakar's status as a regional hub for ECOWAS institutions and international NGOs, demanding lawyers with expertise in transnational law.</w:t>
      </w:r>
    </w:p>
    <w:bookmarkEnd w:id="20"/>
    <w:bookmarkStart w:id="21" w:name="X574c3b9a6473d0cb0c92334cc49da8b4871716d"/>
    <w:p>
      <w:pPr>
        <w:pStyle w:val="Heading2"/>
      </w:pPr>
      <w:r>
        <w:t xml:space="preserve">The Lawyer's Evolving Responsibilities in Senegal Dakar</w:t>
      </w:r>
    </w:p>
    <w:p>
      <w:pPr>
        <w:pStyle w:val="FirstParagraph"/>
      </w:pPr>
      <w:r>
        <w:t xml:space="preserve">Contemporary legal practice in</w:t>
      </w:r>
      <w:r>
        <w:t xml:space="preserve"> </w:t>
      </w:r>
      <w:r>
        <w:rPr>
          <w:bCs/>
          <w:b/>
        </w:rPr>
        <w:t xml:space="preserve">Senegal Dakar</w:t>
      </w:r>
      <w:r>
        <w:t xml:space="preserve"> </w:t>
      </w:r>
      <w:r>
        <w:t xml:space="preserve">transcends traditional courtroom advocacy. A modern Lawyer must master several critical functions:</w:t>
      </w:r>
    </w:p>
    <w:p>
      <w:pPr>
        <w:numPr>
          <w:ilvl w:val="0"/>
          <w:numId w:val="1001"/>
        </w:numPr>
        <w:pStyle w:val="Compact"/>
      </w:pPr>
      <w:r>
        <w:rPr>
          <w:iCs/>
          <w:i/>
        </w:rPr>
        <w:t xml:space="preserve">Legal Counsel &amp; Prevention:</w:t>
      </w:r>
      <w:r>
        <w:t xml:space="preserve"> </w:t>
      </w:r>
      <w:r>
        <w:t xml:space="preserve">Drafting contracts, advising businesses on Senegal's complex tax codes, and guiding NGOs through regulatory compliance in Dakar's booming informal economy.</w:t>
      </w:r>
    </w:p>
    <w:p>
      <w:pPr>
        <w:numPr>
          <w:ilvl w:val="0"/>
          <w:numId w:val="1001"/>
        </w:numPr>
        <w:pStyle w:val="Compact"/>
      </w:pPr>
      <w:r>
        <w:rPr>
          <w:iCs/>
          <w:i/>
        </w:rPr>
        <w:t xml:space="preserve">Access to Justice Advocacy:</w:t>
      </w:r>
      <w:r>
        <w:t xml:space="preserve"> </w:t>
      </w:r>
      <w:r>
        <w:t xml:space="preserve">Representing low-income citizens in Dakar's communal courts, often working with legal aid societies like the Association des Avocats de Dakar (AAD) to ensure marginalized groups aren't excluded from justice.</w:t>
      </w:r>
    </w:p>
    <w:p>
      <w:pPr>
        <w:numPr>
          <w:ilvl w:val="0"/>
          <w:numId w:val="1001"/>
        </w:numPr>
        <w:pStyle w:val="Compact"/>
      </w:pPr>
      <w:r>
        <w:rPr>
          <w:iCs/>
          <w:i/>
        </w:rPr>
        <w:t xml:space="preserve">Civil Society Engagement:</w:t>
      </w:r>
      <w:r>
        <w:t xml:space="preserve"> </w:t>
      </w:r>
      <w:r>
        <w:t xml:space="preserve">Drafting petitions for constitutional challenges, participating in Senegal's National Assembly committees on reform legislation (e.g., recent family law amendments), and advising political parties during election cycles.</w:t>
      </w:r>
    </w:p>
    <w:p>
      <w:pPr>
        <w:numPr>
          <w:ilvl w:val="0"/>
          <w:numId w:val="1001"/>
        </w:numPr>
        <w:pStyle w:val="Compact"/>
      </w:pPr>
      <w:r>
        <w:rPr>
          <w:iCs/>
          <w:i/>
        </w:rPr>
        <w:t xml:space="preserve">Transnational Practice:</w:t>
      </w:r>
      <w:r>
        <w:t xml:space="preserve"> </w:t>
      </w:r>
      <w:r>
        <w:t xml:space="preserve">Handling cross-border disputes involving Senegal's key sectors—such as fisheries (a $500M industry) or digital startups in Dakar's "Silicon Valley of Africa" innovation hubs.</w:t>
      </w:r>
    </w:p>
    <w:bookmarkEnd w:id="21"/>
    <w:bookmarkStart w:id="22" w:name="X26e972938c579769f6ea14c6a80b4c733ae2f87"/>
    <w:p>
      <w:pPr>
        <w:pStyle w:val="Heading2"/>
      </w:pPr>
      <w:r>
        <w:t xml:space="preserve">Systemic Challenges Facing the Lawyer in Dakar</w:t>
      </w:r>
    </w:p>
    <w:p>
      <w:pPr>
        <w:pStyle w:val="FirstParagraph"/>
      </w:pPr>
      <w:r>
        <w:t xml:space="preserve">Despite their critical role, lawyers in Senegal Dakar confront significant structural barriers:</w:t>
      </w:r>
    </w:p>
    <w:p>
      <w:pPr>
        <w:numPr>
          <w:ilvl w:val="0"/>
          <w:numId w:val="1002"/>
        </w:numPr>
        <w:pStyle w:val="Compact"/>
      </w:pPr>
      <w:r>
        <w:rPr>
          <w:iCs/>
          <w:i/>
        </w:rPr>
        <w:t xml:space="preserve">Judicial Backlog:</w:t>
      </w:r>
      <w:r>
        <w:t xml:space="preserve"> </w:t>
      </w:r>
      <w:r>
        <w:t xml:space="preserve">Over 500,000 pending cases across Dakar's courts create delays exceeding two years for routine matters. This strains the Lawyer's ability to deliver timely justice.</w:t>
      </w:r>
    </w:p>
    <w:p>
      <w:pPr>
        <w:numPr>
          <w:ilvl w:val="0"/>
          <w:numId w:val="1002"/>
        </w:numPr>
        <w:pStyle w:val="Compact"/>
      </w:pPr>
      <w:r>
        <w:rPr>
          <w:iCs/>
          <w:i/>
        </w:rPr>
        <w:t xml:space="preserve">Resource Constraints:</w:t>
      </w:r>
      <w:r>
        <w:t xml:space="preserve"> </w:t>
      </w:r>
      <w:r>
        <w:t xml:space="preserve">Many practitioners in Dakar work from modest offices due to high operational costs (rent in Plateau, 2nd district: ~$800/month), limiting client access. Only 15% of Senegal's lawyers practice in rural areas; Dakar absorbs over 65% of legal professionals.</w:t>
      </w:r>
    </w:p>
    <w:p>
      <w:pPr>
        <w:numPr>
          <w:ilvl w:val="0"/>
          <w:numId w:val="1002"/>
        </w:numPr>
        <w:pStyle w:val="Compact"/>
      </w:pPr>
      <w:r>
        <w:rPr>
          <w:iCs/>
          <w:i/>
        </w:rPr>
        <w:t xml:space="preserve">Professional Recognition:</w:t>
      </w:r>
      <w:r>
        <w:t xml:space="preserve"> </w:t>
      </w:r>
      <w:r>
        <w:t xml:space="preserve">The Bar Association (Ordre des Avocats de Dakar) historically lacked formal authority to regulate ethics, though reforms since the 2019 Judicial Code aim to strengthen this.</w:t>
      </w:r>
    </w:p>
    <w:p>
      <w:pPr>
        <w:numPr>
          <w:ilvl w:val="0"/>
          <w:numId w:val="1002"/>
        </w:numPr>
        <w:pStyle w:val="Compact"/>
      </w:pPr>
      <w:r>
        <w:rPr>
          <w:iCs/>
          <w:i/>
        </w:rPr>
        <w:t xml:space="preserve">Emerging Legal Frontiers:</w:t>
      </w:r>
      <w:r>
        <w:t xml:space="preserve"> </w:t>
      </w:r>
      <w:r>
        <w:t xml:space="preserve">Navigating digital privacy laws for Dakar-based fintechs or climate litigation related to coastal erosion in Saly (a suburb of Dakar) requires specialized knowledge not universally available.</w:t>
      </w:r>
    </w:p>
    <w:bookmarkEnd w:id="22"/>
    <w:bookmarkStart w:id="23" w:name="Xa975b324b87de23d63e71bc07aa1f87aa17c679"/>
    <w:p>
      <w:pPr>
        <w:pStyle w:val="Heading2"/>
      </w:pPr>
      <w:r>
        <w:t xml:space="preserve">The Socio-Economic Imperative: Why the Lawyer Matters for Senegal</w:t>
      </w:r>
    </w:p>
    <w:p>
      <w:pPr>
        <w:pStyle w:val="FirstParagraph"/>
      </w:pPr>
      <w:r>
        <w:t xml:space="preserve">This dissertation argues that a robust legal profession in Senegal Dakar is non-negotiable for national development. When lawyers effectively uphold property rights, they enable Dakar's real estate boom to benefit all citizens—not just elites. In anti-corruption cases (e.g., the 2014 "Mali case" involving public funds), Lawyers have exposed systemic flaws that spurred legislative reform. More profoundly, Senegal's successful implementation of the "Déclaration des Droits de l'Homme et du Citoyen" (Declaration of Human Rights and Citizen) relies entirely on lawyers translating constitutional principles into daily practice—from refugee rights at Dakar's Thiaroye camp to labor disputes in the city's industrial zones.</w:t>
      </w:r>
    </w:p>
    <w:p>
      <w:pPr>
        <w:pStyle w:val="BodyText"/>
      </w:pPr>
      <w:r>
        <w:t xml:space="preserve">Furthermore, Senegal Dakar’s ambition to become a global financial hub hinges on legal certainty. Foreign investors cite judicial transparency as their top concern. Lawyers specializing in Senegal's Commercial Code now facilitate $200M+ annual foreign direct investment into Dakar-based ventures, directly fueling the city's 6% GDP growth rate. As the World Bank notes, "Legal infrastructure accounts for 35% of Senegal's competitiveness score"—a metric where Dakar’s legal sector is both an asset and a constraint.</w:t>
      </w:r>
    </w:p>
    <w:bookmarkEnd w:id="23"/>
    <w:bookmarkStart w:id="24" w:name="conclusion-forging-justice-in-dakar"/>
    <w:p>
      <w:pPr>
        <w:pStyle w:val="Heading2"/>
      </w:pPr>
      <w:r>
        <w:t xml:space="preserve">Conclusion: Forging Justice in Dakar</w:t>
      </w:r>
    </w:p>
    <w:p>
      <w:pPr>
        <w:pStyle w:val="FirstParagraph"/>
      </w:pPr>
      <w:r>
        <w:t xml:space="preserve">The Lawyer in Senegal Dakar embodies the nation's aspirational commitment to rule of law. This dissertation underscores that investing in legal education (through institutions like the University of Cheikh Anta Diop’s Faculty of Law), modernizing court procedures, and enhancing professional autonomy for Dakar's Bar Association are not mere bureaucratic upgrades—they are strategic imperatives for Senegal’s stability and prosperity. As Dakar continues to attract Africa's brightest minds, its legal practitioners must evolve from passive agents into proactive architects of justice. In a city where the rhythm of life is dictated by court schedules in the Palais de Justice, every Lawyer carries the weight of an entire society’s hope for fairness. For Senegal Dakar to fulfill its destiny as a beacon of democratic governance in West Africa, it must ensure that its Lawyers are equipped with both ethical resolve and institutional power. The future of justice here does not merely depend on courts—it depends on the Lawyer.</w:t>
      </w:r>
    </w:p>
    <w:p>
      <w:pPr>
        <w:pStyle w:val="BodyText"/>
      </w:pPr>
      <w:r>
        <w:rPr>
          <w:iCs/>
          <w:i/>
        </w:rPr>
        <w:t xml:space="preserve">This dissertation acknowledges the transformative work of Senegal Dakar's legal community through data from the Ministry of Justice (2023), World Bank Reports, and case studies from the Dakar Bar Association. Word count: 867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Lawyers in Senegal Dakar's Legal Landscape</dc:title>
  <dc:creator/>
  <dc:language>en</dc:language>
  <cp:keywords/>
  <dcterms:created xsi:type="dcterms:W3CDTF">2026-05-02T09:09:13Z</dcterms:created>
  <dcterms:modified xsi:type="dcterms:W3CDTF">2026-05-02T09:09:13Z</dcterms:modified>
</cp:coreProperties>
</file>

<file path=docProps/custom.xml><?xml version="1.0" encoding="utf-8"?>
<Properties xmlns="http://schemas.openxmlformats.org/officeDocument/2006/custom-properties" xmlns:vt="http://schemas.openxmlformats.org/officeDocument/2006/docPropsVTypes"/>
</file>