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4" w:name="X310b6680b6e2d8b0267051ea677e639f338d595"/>
    <w:p>
      <w:pPr>
        <w:pStyle w:val="Heading1"/>
      </w:pPr>
      <w:r>
        <w:t xml:space="preserve">Dissertation: The Integral Role of the Lawyer within Thailand Bangkok's Legal Ecosystem</w:t>
      </w:r>
    </w:p>
    <w:p>
      <w:pPr>
        <w:pStyle w:val="FirstParagraph"/>
      </w:pPr>
      <w:r>
        <w:t xml:space="preserve">This academic Dissertation presents a comprehensive analysis of the profession and practice of the</w:t>
      </w:r>
      <w:r>
        <w:t xml:space="preserve"> </w:t>
      </w:r>
      <w:r>
        <w:rPr>
          <w:iCs/>
          <w:i/>
        </w:rPr>
        <w:t xml:space="preserve">Lawyer</w:t>
      </w:r>
      <w:r>
        <w:t xml:space="preserve"> </w:t>
      </w:r>
      <w:r>
        <w:t xml:space="preserve">specifically within the dynamic legal landscape of Thailand, with a focused examination on Bangkok as its undisputed epicenter. As Southeast Asia’s primary commercial, diplomatic, and judicial hub, Bangkok serves as the critical nexus where national legal frameworks intersect with international business practices. This Dissertation argues that understanding the unique challenges, responsibilities, and evolving nature of the</w:t>
      </w:r>
      <w:r>
        <w:t xml:space="preserve"> </w:t>
      </w:r>
      <w:r>
        <w:rPr>
          <w:iCs/>
          <w:i/>
        </w:rPr>
        <w:t xml:space="preserve">Lawyer</w:t>
      </w:r>
      <w:r>
        <w:t xml:space="preserve"> </w:t>
      </w:r>
      <w:r>
        <w:t xml:space="preserve">in Thailand Bangkok is not merely academic but essential for navigating the complexities of modern Thai jurisprudence and fostering sustainable development within this vital economic corridor.</w:t>
      </w:r>
    </w:p>
    <w:bookmarkStart w:id="20" w:name="Xd2fa802f6b62d849f5321869baa33417d3abca3"/>
    <w:p>
      <w:pPr>
        <w:pStyle w:val="Heading2"/>
      </w:pPr>
      <w:r>
        <w:t xml:space="preserve">The Legal Framework Governing the Lawyer Profession in Thailand Bangkok</w:t>
      </w:r>
    </w:p>
    <w:p>
      <w:pPr>
        <w:pStyle w:val="FirstParagraph"/>
      </w:pPr>
      <w:r>
        <w:t xml:space="preserve">The practice of law in Thailand is meticulously regulated by the Lawyers Act B.E. 2534 (1991), administered by the Ministry of Justice and enforced through the National Bar Association (NBA) of Thailand. This legislation establishes rigorous qualifications for becoming a licensed</w:t>
      </w:r>
      <w:r>
        <w:t xml:space="preserve"> </w:t>
      </w:r>
      <w:r>
        <w:rPr>
          <w:iCs/>
          <w:i/>
        </w:rPr>
        <w:t xml:space="preserve">Lawyer</w:t>
      </w:r>
      <w:r>
        <w:t xml:space="preserve">, requiring graduation from an accredited law school, successful completion of the National Bar Examination, and a period of supervised practical training. Crucially, only individuals licensed by the NBA are permitted to practice law in Thai courts or provide legal advice on matters governed by Thai law within Thailand Bangkok. This regulatory framework ensures a high standard but also creates a distinct professional identity for the</w:t>
      </w:r>
      <w:r>
        <w:t xml:space="preserve"> </w:t>
      </w:r>
      <w:r>
        <w:rPr>
          <w:iCs/>
          <w:i/>
        </w:rPr>
        <w:t xml:space="preserve">Lawyer</w:t>
      </w:r>
      <w:r>
        <w:t xml:space="preserve"> </w:t>
      </w:r>
      <w:r>
        <w:t xml:space="preserve">operating within Bangkok's specific jurisdiction.</w:t>
      </w:r>
    </w:p>
    <w:p>
      <w:pPr>
        <w:pStyle w:val="BodyText"/>
      </w:pPr>
      <w:r>
        <w:t xml:space="preserve">Bangkok, housing the Supreme Court of Justice, numerous appellate courts, and specialized commercial courts like the Bangkok Commercial Court (BCC), provides the physical and institutional core for legal practice. The density of law firms – from traditional family practices to international multinational firms with significant Bangkok offices – underscores why Thailand Bangkok is synonymous with high-stakes legal activity. A</w:t>
      </w:r>
      <w:r>
        <w:t xml:space="preserve"> </w:t>
      </w:r>
      <w:r>
        <w:rPr>
          <w:iCs/>
          <w:i/>
        </w:rPr>
        <w:t xml:space="preserve">Lawyer</w:t>
      </w:r>
      <w:r>
        <w:t xml:space="preserve"> </w:t>
      </w:r>
      <w:r>
        <w:t xml:space="preserve">practicing in Thailand Bangkok must navigate not only complex statutory law but also intricate procedural rules unique to the Thai judicial system, often requiring deep familiarity with local customs and business etiquette, particularly when representing clients in sectors like real estate, investment, or intellectual property – all heavily concentrated in the metropolitan area.</w:t>
      </w:r>
    </w:p>
    <w:bookmarkEnd w:id="20"/>
    <w:bookmarkStart w:id="21" w:name="X0656620719501cfa7e438d1d94c75980f3fa62f"/>
    <w:p>
      <w:pPr>
        <w:pStyle w:val="Heading2"/>
      </w:pPr>
      <w:r>
        <w:t xml:space="preserve">Evolving Challenges and Specializations for the Lawyer in Thailand Bangkok</w:t>
      </w:r>
    </w:p>
    <w:p>
      <w:pPr>
        <w:pStyle w:val="FirstParagraph"/>
      </w:pPr>
      <w:r>
        <w:t xml:space="preserve">Modern legal practice within Thailand Bangkok demands constant adaptation. The rapid pace of economic development, coupled with Thailand’s strategic position in ASEAN and its integration into global trade networks, has created unprecedented demand for specialized legal expertise. A contemporary</w:t>
      </w:r>
      <w:r>
        <w:t xml:space="preserve"> </w:t>
      </w:r>
      <w:r>
        <w:rPr>
          <w:iCs/>
          <w:i/>
        </w:rPr>
        <w:t xml:space="preserve">Lawyer</w:t>
      </w:r>
      <w:r>
        <w:t xml:space="preserve"> </w:t>
      </w:r>
      <w:r>
        <w:t xml:space="preserve">in Bangkok must often possess dual competencies: deep knowledge of Thai substantive law combined with proficiency in international commercial law, cross-border dispute resolution mechanisms (like arbitration under the Bangkok International Arbitration Centre - BIA), and an understanding of foreign legal systems. The rise of fintech, digital assets, and complex M&amp;A transactions has further diversified the skillset required.</w:t>
      </w:r>
    </w:p>
    <w:p>
      <w:pPr>
        <w:pStyle w:val="BodyText"/>
      </w:pPr>
      <w:r>
        <w:t xml:space="preserve">Moreover, ethical conduct remains paramount. The NBA actively monitors professional conduct for all licensed</w:t>
      </w:r>
      <w:r>
        <w:t xml:space="preserve"> </w:t>
      </w:r>
      <w:r>
        <w:rPr>
          <w:iCs/>
          <w:i/>
        </w:rPr>
        <w:t xml:space="preserve">Lawyer</w:t>
      </w:r>
      <w:r>
        <w:t xml:space="preserve">s in Thailand Bangkok. Recent years have seen increased scrutiny on issues like client confidentiality (particularly sensitive to foreign investors), conflicts of interest in high-profile cases, and the transparency of fee structures. Navigating these ethical landscapes is as critical as mastering legal doctrine for a successful practice within Thailand Bangkok's competitive market. The Dissertation highlights that the professional reputation of a</w:t>
      </w:r>
      <w:r>
        <w:t xml:space="preserve"> </w:t>
      </w:r>
      <w:r>
        <w:rPr>
          <w:iCs/>
          <w:i/>
        </w:rPr>
        <w:t xml:space="preserve">Lawyer</w:t>
      </w:r>
      <w:r>
        <w:t xml:space="preserve"> </w:t>
      </w:r>
      <w:r>
        <w:t xml:space="preserve">in this environment is built on both legal acumen and demonstrable integrity.</w:t>
      </w:r>
    </w:p>
    <w:bookmarkEnd w:id="21"/>
    <w:bookmarkStart w:id="22" w:name="Xd7b63d02c8823ced58f2e151e7fc3f651a078fe"/>
    <w:p>
      <w:pPr>
        <w:pStyle w:val="Heading2"/>
      </w:pPr>
      <w:r>
        <w:t xml:space="preserve">The Lawyer: Bridging Law, Business, and Society in Thailand Bangkok</w:t>
      </w:r>
    </w:p>
    <w:p>
      <w:pPr>
        <w:pStyle w:val="FirstParagraph"/>
      </w:pPr>
      <w:r>
        <w:t xml:space="preserve">Beyond courtroom advocacy or transactional work, the role of the</w:t>
      </w:r>
      <w:r>
        <w:t xml:space="preserve"> </w:t>
      </w:r>
      <w:r>
        <w:rPr>
          <w:iCs/>
          <w:i/>
        </w:rPr>
        <w:t xml:space="preserve">Lawyer</w:t>
      </w:r>
      <w:r>
        <w:t xml:space="preserve"> </w:t>
      </w:r>
      <w:r>
        <w:t xml:space="preserve">in Thailand Bangkok has expanded significantly to include advisory functions deeply embedded in business strategy. Corporate counsel within multinational corporations (MNCs) operating headquarters or significant operations in Bangkok, and local Thai law firms serving domestic clients, increasingly function as strategic business partners. They advise on market entry compliance (e.g., Foreign Business Act restrictions), joint venture structuring, labor relations under Thai law, and navigating government regulations – often acting as the crucial bridge between international corporate objectives and Thailand's specific legal reality.</w:t>
      </w:r>
    </w:p>
    <w:p>
      <w:pPr>
        <w:pStyle w:val="BodyText"/>
      </w:pPr>
      <w:r>
        <w:t xml:space="preserve">This broader societal role is particularly evident in areas of public interest.</w:t>
      </w:r>
      <w:r>
        <w:t xml:space="preserve"> </w:t>
      </w:r>
      <w:r>
        <w:rPr>
          <w:iCs/>
          <w:i/>
        </w:rPr>
        <w:t xml:space="preserve">Lawyer</w:t>
      </w:r>
      <w:r>
        <w:t xml:space="preserve">s in Bangkok are actively engaged in pro-bono initiatives, human rights advocacy (often through NGOs), environmental law, and consumer protection cases. While the traditional image of a</w:t>
      </w:r>
      <w:r>
        <w:t xml:space="preserve"> </w:t>
      </w:r>
      <w:r>
        <w:rPr>
          <w:iCs/>
          <w:i/>
        </w:rPr>
        <w:t xml:space="preserve">Lawyer</w:t>
      </w:r>
      <w:r>
        <w:t xml:space="preserve"> </w:t>
      </w:r>
      <w:r>
        <w:t xml:space="preserve">remains focused on client representation, this Dissertation emphasizes that the profession's influence extends into shaping public policy and contributing to Thailand's broader legal culture within its capital city.</w:t>
      </w:r>
    </w:p>
    <w:bookmarkEnd w:id="22"/>
    <w:bookmarkStart w:id="23" w:name="Xa4f7f8665f3cdd724f9a14334d6912ce60ae652"/>
    <w:p>
      <w:pPr>
        <w:pStyle w:val="Heading2"/>
      </w:pPr>
      <w:r>
        <w:t xml:space="preserve">Conclusion: The Future Trajectory for the Lawyer in Thailand Bangkok</w:t>
      </w:r>
    </w:p>
    <w:p>
      <w:pPr>
        <w:pStyle w:val="FirstParagraph"/>
      </w:pPr>
      <w:r>
        <w:t xml:space="preserve">This Dissertation concludes that the profession of the</w:t>
      </w:r>
      <w:r>
        <w:t xml:space="preserve"> </w:t>
      </w:r>
      <w:r>
        <w:rPr>
          <w:iCs/>
          <w:i/>
        </w:rPr>
        <w:t xml:space="preserve">Lawyer</w:t>
      </w:r>
      <w:r>
        <w:t xml:space="preserve"> </w:t>
      </w:r>
      <w:r>
        <w:t xml:space="preserve">in Thailand Bangkok is at a pivotal juncture. Continuous legal reforms, driven by economic liberalization and international commitments (e.g., ASEAN trade agreements), necessitate ongoing professional development for all practicing lawyers. The increasing demand for specialized, multilingual legal services positions Thailand Bangkok as a growing regional legal services hub. However, challenges remain: the need for more robust judicial infrastructure to handle caseloads, potential gaps in access to justice for lower-income populations within the sprawling metropolis, and the pressure on young</w:t>
      </w:r>
      <w:r>
        <w:t xml:space="preserve"> </w:t>
      </w:r>
      <w:r>
        <w:rPr>
          <w:iCs/>
          <w:i/>
        </w:rPr>
        <w:t xml:space="preserve">Lawyer</w:t>
      </w:r>
      <w:r>
        <w:t xml:space="preserve">s to balance ethical practice with commercial pressures.</w:t>
      </w:r>
    </w:p>
    <w:p>
      <w:pPr>
        <w:pStyle w:val="BodyText"/>
      </w:pPr>
      <w:r>
        <w:t xml:space="preserve">Ultimately, a successful</w:t>
      </w:r>
      <w:r>
        <w:t xml:space="preserve"> </w:t>
      </w:r>
      <w:r>
        <w:rPr>
          <w:iCs/>
          <w:i/>
        </w:rPr>
        <w:t xml:space="preserve">Dissertation</w:t>
      </w:r>
      <w:r>
        <w:t xml:space="preserve"> </w:t>
      </w:r>
      <w:r>
        <w:t xml:space="preserve">on this topic must recognize that the Thai lawyer operating within Thailand Bangkok is not merely an interpreter of law but a vital facilitator of commerce, protector of rights, and active participant in shaping the nation's legal future. The dynamism of Bangkok's legal market ensures that the role will continue to evolve. For aspiring</w:t>
      </w:r>
      <w:r>
        <w:t xml:space="preserve"> </w:t>
      </w:r>
      <w:r>
        <w:rPr>
          <w:iCs/>
          <w:i/>
        </w:rPr>
        <w:t xml:space="preserve">Lawyer</w:t>
      </w:r>
      <w:r>
        <w:t xml:space="preserve">s and institutions supporting their development within Thailand Bangkok, this Dissertation underscores that adaptability, deep local knowledge combined with global awareness, and unwavering ethical commitment are no longer optional – they are the absolute prerequisites for thriving in the demanding yet rewarding profession of law within Thailand's most important city. The continued evolution of the Lawyer in Thailand Bangkok will be pivotal not only for Thai jurisprudence but for its standing as a leading legal destination in Southeast Asia.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Profession in Thailand Bangkok</dc:title>
  <dc:creator/>
  <dc:language>en</dc:language>
  <cp:keywords/>
  <dcterms:created xsi:type="dcterms:W3CDTF">2026-07-21T03:50:21Z</dcterms:created>
  <dcterms:modified xsi:type="dcterms:W3CDTF">2026-07-21T03:50:21Z</dcterms:modified>
</cp:coreProperties>
</file>

<file path=docProps/custom.xml><?xml version="1.0" encoding="utf-8"?>
<Properties xmlns="http://schemas.openxmlformats.org/officeDocument/2006/custom-properties" xmlns:vt="http://schemas.openxmlformats.org/officeDocument/2006/docPropsVTypes"/>
</file>