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83d901555c23116b0fb12372159683d540ca1bb"/>
    <w:p>
      <w:pPr>
        <w:pStyle w:val="Heading1"/>
      </w:pPr>
      <w:r>
        <w:t xml:space="preserve">Dissertation: The Evolving Role of the Lawyer in United States New York City</w:t>
      </w:r>
    </w:p>
    <w:bookmarkStart w:id="20" w:name="abstract"/>
    <w:p>
      <w:pPr>
        <w:pStyle w:val="Heading2"/>
      </w:pPr>
      <w:r>
        <w:t xml:space="preserve">Abstract</w:t>
      </w:r>
    </w:p>
    <w:p>
      <w:pPr>
        <w:pStyle w:val="FirstParagraph"/>
      </w:pPr>
      <w:r>
        <w:t xml:space="preserve">This dissertation examines the multifaceted role of the modern Lawyer within the unique legal ecosystem of New York City, United States. As a global hub for finance, commerce, culture, and law, New York City presents unparalleled challenges and opportunities for legal practitioners. This study analyzes how Lawyers navigate complex regulatory frameworks, diverse client needs across a vast socioeconomic spectrum, and evolving ethical standards while operating under the jurisdiction of both New York State and the United States federal system. The research underscores that the Lawyer in New York City is not merely a legal advocate but a critical societal actor whose practice profoundly shapes urban governance, economic activity, and individual rights within one of the world's most dynamic metropolitan landscapes. The findings argue that sustained professional development and adaptive ethical frameworks are essential for the Lawyer to effectively serve clients and uphold justice in this demanding environment.</w:t>
      </w:r>
    </w:p>
    <w:bookmarkEnd w:id="20"/>
    <w:bookmarkStart w:id="21" w:name="X8bcac206da03c8c3669b28640b1b1d9d17c547d"/>
    <w:p>
      <w:pPr>
        <w:pStyle w:val="Heading2"/>
      </w:pPr>
      <w:r>
        <w:t xml:space="preserve">Introduction: New York City as the Epicenter of American Legal Practice</w:t>
      </w:r>
    </w:p>
    <w:p>
      <w:pPr>
        <w:pStyle w:val="FirstParagraph"/>
      </w:pPr>
      <w:r>
        <w:t xml:space="preserve">The practice of law in the United States is deeply intertwined with its most populous city, New York City. Serving as a primary node for federal and state courts, international arbitration, corporate headquarters, and diverse communities, NYC demands a Lawyer possessing both specialized expertise and exceptional adaptability. This dissertation posits that the Lawyer operating within New York City functions within a distinct paradigm compared to their counterparts in other American jurisdictions. The sheer density of legal activity—from high-stakes commercial litigation at the Southern District of New York Federal Court to neighborhood-based legal aid clinics serving vulnerable populations—creates a microcosm reflecting the complexities inherent in practicing law across the United States. Understanding this context is paramount for any serious analysis of contemporary legal practice, making this Dissertation indispensable for comprehending modern American jurisprudence.</w:t>
      </w:r>
    </w:p>
    <w:bookmarkEnd w:id="21"/>
    <w:bookmarkStart w:id="22" w:name="X295af27fae883efc3e4b99e2b4c62fcf0d18f9e"/>
    <w:p>
      <w:pPr>
        <w:pStyle w:val="Heading2"/>
      </w:pPr>
      <w:r>
        <w:t xml:space="preserve">Bar Admission and Professional Identity in New York State</w:t>
      </w:r>
    </w:p>
    <w:p>
      <w:pPr>
        <w:pStyle w:val="FirstParagraph"/>
      </w:pPr>
      <w:r>
        <w:t xml:space="preserve">Admission to practice law in New York City necessitates meeting the stringent requirements of the New York State Unified Court System and the Appellate Division. This Dissertation details how navigating the NY Bar Examination, character and fitness evaluation, and mandatory continuing legal education (CLE) forms a critical foundational phase for every Lawyer seeking to practice within United States New York City. The bar exam itself, administered by the New York State Board of Law Examiners, tests not only core legal knowledge but also specific understanding of NY statutes and rules governing practice. For instance, the Rules of Professional Conduct applicable in NYC differ in nuances from other states, particularly regarding client confidentiality in high-net-worth transactions or ethical obligations when representing municipal entities. The Lawyer’s professional identity is thus intrinsically linked to their successful integration into this state-specific regulatory framework, a prerequisite for lawful practice within the City and State of New York.</w:t>
      </w:r>
    </w:p>
    <w:bookmarkEnd w:id="22"/>
    <w:bookmarkStart w:id="23" w:name="X2bfb8030335e22dc68afeec609ae1209e487e17"/>
    <w:p>
      <w:pPr>
        <w:pStyle w:val="Heading2"/>
      </w:pPr>
      <w:r>
        <w:t xml:space="preserve">Ethical Imperatives and Socioeconomic Diversity in Practice</w:t>
      </w:r>
    </w:p>
    <w:p>
      <w:pPr>
        <w:pStyle w:val="FirstParagraph"/>
      </w:pPr>
      <w:r>
        <w:t xml:space="preserve">The Lawyer practicing in New York City confronts ethical dilemmas of exceptional complexity due to the city’s extreme socioeconomic stratification. This Dissertation explores how a Lawyer might represent a Fortune 500 corporation navigating federal securities regulations while simultaneously providing pro bono services at a community legal aid organization on the Lower East Side. Balancing these dualities requires profound ethical discernment, adherence to both the NY Rules of Professional Conduct and broader United States constitutional principles. The study highlights case studies where Lawyers faced conflicts between client confidentiality obligations (e.g., in high-profile corporate investigations) and public interest duties, such as reporting suspected fraud affecting thousands of NYC residents. Such scenarios underscore that the Lawyer in New York City must constantly weigh professional responsibility against the city's unique demands for transparency and access to justice, a tension central to the American legal experience.</w:t>
      </w:r>
    </w:p>
    <w:bookmarkEnd w:id="23"/>
    <w:bookmarkStart w:id="24" w:name="X87623b8a49d7f1ad1925706a31dcb23c042dd04"/>
    <w:p>
      <w:pPr>
        <w:pStyle w:val="Heading2"/>
      </w:pPr>
      <w:r>
        <w:t xml:space="preserve">Specialized Practice Areas: NYC's Legal Landscape</w:t>
      </w:r>
    </w:p>
    <w:p>
      <w:pPr>
        <w:pStyle w:val="FirstParagraph"/>
      </w:pPr>
      <w:r>
        <w:t xml:space="preserve">New York City’s economic and cultural identity drives highly specialized legal practice areas that are either uniquely dominant or exceptionally concentrated within the United States. This Dissertation identifies key specialties: Financial Law (driven by Wall Street), Intellectual Property (in media, technology, and fashion), Immigration Law (reflecting NYC's immigrant population), and Housing Law (addressing complex municipal codes and federal housing discrimination statutes). A Lawyer specializing in New York City real estate law must master intricate local zoning laws alongside federal Fair Housing Act requirements. Similarly, a Lawyer handling entertainment litigation in NYC must navigate both state common law regarding contracts and the specific nuances of the city’s cultural licensing regulations. The Dissertation argues that this concentration of specialized practice is not merely a local phenomenon but a defining characteristic of how legal expertise manifests within the broader United States legal market, with New York City setting benchmarks for other metropolitan areas.</w:t>
      </w:r>
    </w:p>
    <w:bookmarkEnd w:id="24"/>
    <w:bookmarkStart w:id="25" w:name="challenges-and-future-trajectories"/>
    <w:p>
      <w:pPr>
        <w:pStyle w:val="Heading2"/>
      </w:pPr>
      <w:r>
        <w:t xml:space="preserve">Challenges and Future Trajectories</w:t>
      </w:r>
    </w:p>
    <w:p>
      <w:pPr>
        <w:pStyle w:val="FirstParagraph"/>
      </w:pPr>
      <w:r>
        <w:t xml:space="preserve">The modern Lawyer in United States New York City faces persistent challenges including escalating costs of practice, intense competition for high-profile cases, evolving technology (e-discovery, AI legal tools), and demands for greater diversity within the legal profession. This Dissertation contends that the Lawyer’s future success hinges on proactive adaptation: embracing technological innovation to streamline practice while maintaining ethical vigilance; actively participating in efforts to increase access to justice through innovative legal service models (like NYC's Legal Aid Society partnerships); and engaging with policymakers on reforms addressing systemic inequities exposed by urban legal challenges. Furthermore, the Lawyer must remain vigilant regarding federal jurisdictional shifts that could impact local practice, such as changes in federal immigration enforcement or environmental regulations affecting NYC infrastructure projects.</w:t>
      </w:r>
    </w:p>
    <w:bookmarkEnd w:id="25"/>
    <w:bookmarkStart w:id="26" w:name="X5afdde2a72b2546053d7c84ae949f7d3d403f7b"/>
    <w:p>
      <w:pPr>
        <w:pStyle w:val="Heading2"/>
      </w:pPr>
      <w:r>
        <w:t xml:space="preserve">Conclusion: The Lawyer as a Cornerstone of NYC's Legal Order</w:t>
      </w:r>
    </w:p>
    <w:p>
      <w:pPr>
        <w:pStyle w:val="FirstParagraph"/>
      </w:pPr>
      <w:r>
        <w:t xml:space="preserve">In conclusion, this Dissertation affirms that the Lawyer practicing within New York City is indispensable to the functioning of legal and societal structures across the United States. The city serves as both a testing ground for emerging legal principles and a beacon for innovative practice models. The Lawyer must embody not only technical mastery but also cultural competence, ethical resilience, and strategic foresight to navigate an environment where local regulations intersect with national laws at every turn. As New York City continues to evolve as the preeminent legal capital of the United States, the role of its Lawyers will remain central to shaping justice delivery for millions. For students aspiring to become a Lawyer in this demanding and rewarding environment, understanding this Dissertation’s analysis is not merely academic—it is foundational to professional competence within the heart of American legal practice.</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United States New York City</dc:title>
  <dc:creator/>
  <dc:language>en</dc:language>
  <cp:keywords/>
  <dcterms:created xsi:type="dcterms:W3CDTF">2026-07-24T08:53:29Z</dcterms:created>
  <dcterms:modified xsi:type="dcterms:W3CDTF">2026-07-24T08:53:29Z</dcterms:modified>
</cp:coreProperties>
</file>

<file path=docProps/custom.xml><?xml version="1.0" encoding="utf-8"?>
<Properties xmlns="http://schemas.openxmlformats.org/officeDocument/2006/custom-properties" xmlns:vt="http://schemas.openxmlformats.org/officeDocument/2006/docPropsVTypes"/>
</file>