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3b0ad12126ecffd7b3ad022ed4fb1dd98514324"/>
    <w:p>
      <w:pPr>
        <w:pStyle w:val="Heading1"/>
      </w:pPr>
      <w:r>
        <w:t xml:space="preserve">The Transformative Role of the Modern Librarian in Argentina Buenos Aires: A Contemporary Dissertation Analysis</w:t>
      </w:r>
    </w:p>
    <w:p>
      <w:pPr>
        <w:pStyle w:val="FirstParagraph"/>
      </w:pPr>
      <w:r>
        <w:t xml:space="preserve">This dissertation examines the critical and evolving role of the librarian within the cultural, educational, and technological landscape of Argentina Buenos Aires. As a city renowned for its rich intellectual heritage and dynamic urban environment, Buenos Aires presents a unique context where traditional library functions intersect with modern digital demands. This study asserts that the contemporary librarian in Argentina Buenos Aires is no longer merely a custodian of books but a multifaceted knowledge architect, community catalyst, and digital navigator essential to societal development.</w:t>
      </w:r>
    </w:p>
    <w:bookmarkStart w:id="20" w:name="X79378f14c5c4cd77868cc1ce0bb2820a66c200b"/>
    <w:p>
      <w:pPr>
        <w:pStyle w:val="Heading2"/>
      </w:pPr>
      <w:r>
        <w:t xml:space="preserve">Historical Context: Libraries as Pillars of Buenos Aires Identity</w:t>
      </w:r>
    </w:p>
    <w:p>
      <w:pPr>
        <w:pStyle w:val="FirstParagraph"/>
      </w:pPr>
      <w:r>
        <w:t xml:space="preserve">Buenos Aires has long been celebrated as the "Paris of South America" for its vibrant cultural scene, a reputation deeply intertwined with its library system. From the founding of the Biblioteca Nacional de la República Argentina (National Library) in 1810 to the establishment of iconic institutions like El Ateneo Grand Splendid (once a theater, now a renowned bookstore-library), libraries have served as democratic spaces fostering intellectual exchange. This dissertation emphasizes that today's librarian inherits this legacy while navigating unprecedented challenges and opportunities unique to Argentina Buenos Aires. The city's history as a hub for immigration, political discourse, and artistic innovation creates an environment where the librarian must balance historical preservation with contemporary relevance.</w:t>
      </w:r>
    </w:p>
    <w:bookmarkEnd w:id="20"/>
    <w:bookmarkStart w:id="21" w:name="Xf92e04b7adcc0298822c9cf4b421b2fb3f70cd2"/>
    <w:p>
      <w:pPr>
        <w:pStyle w:val="Heading2"/>
      </w:pPr>
      <w:r>
        <w:t xml:space="preserve">The Contemporary Librarian: Beyond Bookshelves</w:t>
      </w:r>
    </w:p>
    <w:p>
      <w:pPr>
        <w:pStyle w:val="FirstParagraph"/>
      </w:pPr>
      <w:r>
        <w:t xml:space="preserve">In the digital age, the role of the librarian in Argentina Buenos Aires has expanded dramatically. This dissertation argues that modern librarians now function as:</w:t>
      </w:r>
    </w:p>
    <w:p>
      <w:pPr>
        <w:numPr>
          <w:ilvl w:val="0"/>
          <w:numId w:val="1001"/>
        </w:numPr>
        <w:pStyle w:val="Compact"/>
      </w:pPr>
      <w:r>
        <w:rPr>
          <w:bCs/>
          <w:b/>
        </w:rPr>
        <w:t xml:space="preserve">Information Literacy Educators:</w:t>
      </w:r>
      <w:r>
        <w:t xml:space="preserve"> </w:t>
      </w:r>
      <w:r>
        <w:t xml:space="preserve">Training citizens to critically evaluate digital sources amid misinformation epidemics, particularly vital in a region where media landscapes are complex.</w:t>
      </w:r>
    </w:p>
    <w:p>
      <w:pPr>
        <w:numPr>
          <w:ilvl w:val="0"/>
          <w:numId w:val="1001"/>
        </w:numPr>
        <w:pStyle w:val="Compact"/>
      </w:pPr>
      <w:r>
        <w:rPr>
          <w:bCs/>
          <w:b/>
        </w:rPr>
        <w:t xml:space="preserve">Community Digital Inclusion Specialists:</w:t>
      </w:r>
      <w:r>
        <w:t xml:space="preserve"> </w:t>
      </w:r>
      <w:r>
        <w:t xml:space="preserve">Operating public access computers and offering free Wi-Fi in neighborhoods with limited connectivity, directly addressing Argentina's digital divide.</w:t>
      </w:r>
    </w:p>
    <w:p>
      <w:pPr>
        <w:numPr>
          <w:ilvl w:val="0"/>
          <w:numId w:val="1001"/>
        </w:numPr>
        <w:pStyle w:val="Compact"/>
      </w:pPr>
      <w:r>
        <w:rPr>
          <w:bCs/>
          <w:b/>
        </w:rPr>
        <w:t xml:space="preserve">Cultural Program Curators:</w:t>
      </w:r>
      <w:r>
        <w:t xml:space="preserve"> </w:t>
      </w:r>
      <w:r>
        <w:t xml:space="preserve">Organizing events from tango history workshops to AI literacy seminars at libraries like the Biblioteca Pública de la Ciudad de Buenos Aires (BPCBA), fostering social cohesion.</w:t>
      </w:r>
    </w:p>
    <w:p>
      <w:pPr>
        <w:numPr>
          <w:ilvl w:val="0"/>
          <w:numId w:val="1001"/>
        </w:numPr>
        <w:pStyle w:val="Compact"/>
      </w:pPr>
      <w:r>
        <w:rPr>
          <w:bCs/>
          <w:b/>
        </w:rPr>
        <w:t xml:space="preserve">Archival Stewards:</w:t>
      </w:r>
      <w:r>
        <w:t xml:space="preserve"> </w:t>
      </w:r>
      <w:r>
        <w:t xml:space="preserve">Preserving Argentina's unique historical documents, including revolutionary periodicals and immigrant records, often in collaboration with UNESCO initiatives.</w:t>
      </w:r>
    </w:p>
    <w:p>
      <w:pPr>
        <w:pStyle w:val="FirstParagraph"/>
      </w:pPr>
      <w:r>
        <w:t xml:space="preserve">The dissertation cites the 2022 "Buenos Aires Digital Libraries Network" project, where librarians collaborated with local government to provide free online resources to 150+ neighborhood libraries. This initiative demonstrated how librarians became indispensable bridges between civic services and marginalized communities across Argentina Buenos Aires.</w:t>
      </w:r>
    </w:p>
    <w:bookmarkEnd w:id="21"/>
    <w:bookmarkStart w:id="22" w:name="X30e227c6cd4cd5a670329ebbd2da32160168ac9"/>
    <w:p>
      <w:pPr>
        <w:pStyle w:val="Heading2"/>
      </w:pPr>
      <w:r>
        <w:t xml:space="preserve">Challenges Unique to Argentina Buenos Aires</w:t>
      </w:r>
    </w:p>
    <w:p>
      <w:pPr>
        <w:pStyle w:val="FirstParagraph"/>
      </w:pPr>
      <w:r>
        <w:t xml:space="preserve">This study identifies three critical challenges confronting the librarian in our context:</w:t>
      </w:r>
    </w:p>
    <w:p>
      <w:pPr>
        <w:numPr>
          <w:ilvl w:val="0"/>
          <w:numId w:val="1002"/>
        </w:numPr>
        <w:pStyle w:val="Compact"/>
      </w:pPr>
      <w:r>
        <w:rPr>
          <w:bCs/>
          <w:b/>
        </w:rPr>
        <w:t xml:space="preserve">Resource Constraints:</w:t>
      </w:r>
      <w:r>
        <w:t xml:space="preserve"> </w:t>
      </w:r>
      <w:r>
        <w:t xml:space="preserve">Despite Argentina's rich literary tradition, many public libraries operate with outdated infrastructure and limited budgets. A 2023 Ministry of Culture report noted that 68% of Buenos Aires city libraries require major technological upgrades.</w:t>
      </w:r>
    </w:p>
    <w:p>
      <w:pPr>
        <w:numPr>
          <w:ilvl w:val="0"/>
          <w:numId w:val="1002"/>
        </w:numPr>
        <w:pStyle w:val="Compact"/>
      </w:pPr>
      <w:r>
        <w:rPr>
          <w:bCs/>
          <w:b/>
        </w:rPr>
        <w:t xml:space="preserve">Technological Adaptation:</w:t>
      </w:r>
      <w:r>
        <w:t xml:space="preserve"> </w:t>
      </w:r>
      <w:r>
        <w:t xml:space="preserve">Rapid shifts to digital cataloging systems (like the national "Catálogo Colectivo") demand continuous training, yet professional development opportunities remain unevenly distributed across Argentina Buenos Aires.</w:t>
      </w:r>
    </w:p>
    <w:p>
      <w:pPr>
        <w:numPr>
          <w:ilvl w:val="0"/>
          <w:numId w:val="1002"/>
        </w:numPr>
        <w:pStyle w:val="Compact"/>
      </w:pPr>
      <w:r>
        <w:rPr>
          <w:bCs/>
          <w:b/>
        </w:rPr>
        <w:t xml:space="preserve">Cultural Relevance:</w:t>
      </w:r>
      <w:r>
        <w:t xml:space="preserve"> </w:t>
      </w:r>
      <w:r>
        <w:t xml:space="preserve">Librarians must navigate tensions between preserving traditional Argentine literary heritage (e.g., works by Borges, Sarmiento) and curating contemporary voices representing Argentina's diverse populations, including Indigenous communities and Afro-Argentine cultural narratives.</w:t>
      </w:r>
    </w:p>
    <w:bookmarkEnd w:id="22"/>
    <w:bookmarkStart w:id="23" w:name="X9720ebeb0a9c33673a6896345d55b3cd545454b"/>
    <w:p>
      <w:pPr>
        <w:pStyle w:val="Heading2"/>
      </w:pPr>
      <w:r>
        <w:t xml:space="preserve">The Librarian as Community Anchor: Case Study of Villa Crespo Library</w:t>
      </w:r>
    </w:p>
    <w:p>
      <w:pPr>
        <w:pStyle w:val="FirstParagraph"/>
      </w:pPr>
      <w:r>
        <w:t xml:space="preserve">This dissertation presents a case study from Buenos Aires' Villa Crespo neighborhood. The local librarian implemented a "Digital Storytelling Project" where residents documented family histories using oral history techniques and digital archives. Within 18 months, the library became a focal point for intergenerational dialogue, with over 300 community members participating. Crucially, this project was funded by a municipal grant recognizing the librarian's proposal as essential to neighborhood cohesion—a model now replicated across Argentina Buenos Aires.</w:t>
      </w:r>
    </w:p>
    <w:bookmarkEnd w:id="23"/>
    <w:bookmarkStart w:id="24" w:name="Xe79894abf1b32dc0ad0f6edc70f942a25f669d1"/>
    <w:p>
      <w:pPr>
        <w:pStyle w:val="Heading2"/>
      </w:pPr>
      <w:r>
        <w:t xml:space="preserve">Future Trajectories: The Librarian in Argentina's Digital Transformation</w:t>
      </w:r>
    </w:p>
    <w:p>
      <w:pPr>
        <w:pStyle w:val="FirstParagraph"/>
      </w:pPr>
      <w:r>
        <w:t xml:space="preserve">As Argentina advances its "Argentina Digital 2030" strategy, this dissertation predicts that librarians in Buenos Aires will increasingly serve as:</w:t>
      </w:r>
    </w:p>
    <w:p>
      <w:pPr>
        <w:numPr>
          <w:ilvl w:val="0"/>
          <w:numId w:val="1003"/>
        </w:numPr>
        <w:pStyle w:val="Compact"/>
      </w:pPr>
      <w:r>
        <w:rPr>
          <w:bCs/>
          <w:b/>
        </w:rPr>
        <w:t xml:space="preserve">AI Literacy Facilitators:</w:t>
      </w:r>
      <w:r>
        <w:t xml:space="preserve"> </w:t>
      </w:r>
      <w:r>
        <w:t xml:space="preserve">Guiding public understanding of generative AI tools for education and civic engagement.</w:t>
      </w:r>
    </w:p>
    <w:p>
      <w:pPr>
        <w:numPr>
          <w:ilvl w:val="0"/>
          <w:numId w:val="1003"/>
        </w:numPr>
        <w:pStyle w:val="Compact"/>
      </w:pPr>
      <w:r>
        <w:rPr>
          <w:bCs/>
          <w:b/>
        </w:rPr>
        <w:t xml:space="preserve">Crisis Response Coordinators:</w:t>
      </w:r>
      <w:r>
        <w:t xml:space="preserve"> </w:t>
      </w:r>
      <w:r>
        <w:t xml:space="preserve">Acting as information hubs during emergencies (e.g., natural disasters, pandemics), as demonstrated during the 2020 pandemic when Buenos Aires librarians distributed printed health resources to vulnerable populations.</w:t>
      </w:r>
    </w:p>
    <w:p>
      <w:pPr>
        <w:numPr>
          <w:ilvl w:val="0"/>
          <w:numId w:val="1003"/>
        </w:numPr>
        <w:pStyle w:val="Compact"/>
      </w:pPr>
      <w:r>
        <w:rPr>
          <w:bCs/>
          <w:b/>
        </w:rPr>
        <w:t xml:space="preserve">Policy Advisors:</w:t>
      </w:r>
      <w:r>
        <w:t xml:space="preserve"> </w:t>
      </w:r>
      <w:r>
        <w:t xml:space="preserve">Informing municipal decisions on data privacy and digital equity through their frontline community insights.</w:t>
      </w:r>
    </w:p>
    <w:bookmarkEnd w:id="24"/>
    <w:bookmarkStart w:id="25" w:name="X4f5aeee2cfb2765e7fe2692669b5c6e516ee972"/>
    <w:p>
      <w:pPr>
        <w:pStyle w:val="Heading2"/>
      </w:pPr>
      <w:r>
        <w:t xml:space="preserve">Conclusion: The Librarian as Essential Citizen</w:t>
      </w:r>
    </w:p>
    <w:p>
      <w:pPr>
        <w:pStyle w:val="FirstParagraph"/>
      </w:pPr>
      <w:r>
        <w:t xml:space="preserve">This dissertation concludes that the librarian in Argentina Buenos Aires is fundamentally redefining civic participation. In a nation where access to knowledge has historically been unequal, these professionals are actively dismantling barriers through innovative community-centered approaches. Their work transcends traditional library boundaries, embedding themselves as vital actors in Buenos Aires' social fabric—from supporting immigrant integration through multilingual collections to empowering youth via coding clubs in under-resourced schools.</w:t>
      </w:r>
    </w:p>
    <w:p>
      <w:pPr>
        <w:pStyle w:val="BodyText"/>
      </w:pPr>
      <w:r>
        <w:t xml:space="preserve">As Argentina continues its journey toward digital inclusion and cultural preservation, the role of the librarian evolves from archivist to active co-creator of community knowledge ecosystems. This dissertation affirms that investing in professional development, technological infrastructure, and recognition for librarians across Argentina Buenos Aires is not merely beneficial but essential for fostering an equitable, informed society. The modern librarian embodies the spirit of Buenos Aires itself: a dynamic fusion of historical reverence and forward-looking innovation—proving that in the heart of Argentina, knowledge remains the ultimate currency of democracy.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Argentina Buenos Aires</dc:title>
  <dc:creator/>
  <dc:language>en</dc:language>
  <cp:keywords/>
  <dcterms:created xsi:type="dcterms:W3CDTF">2026-05-02T06:19:37Z</dcterms:created>
  <dcterms:modified xsi:type="dcterms:W3CDTF">2026-05-02T06:19:37Z</dcterms:modified>
</cp:coreProperties>
</file>

<file path=docProps/custom.xml><?xml version="1.0" encoding="utf-8"?>
<Properties xmlns="http://schemas.openxmlformats.org/officeDocument/2006/custom-properties" xmlns:vt="http://schemas.openxmlformats.org/officeDocument/2006/docPropsVTypes"/>
</file>