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Melbourne,</w:t>
      </w:r>
      <w:r>
        <w:t xml:space="preserve"> </w:t>
      </w:r>
      <w:r>
        <w:t xml:space="preserve">Australia</w:t>
      </w:r>
    </w:p>
    <w:bookmarkStart w:id="25" w:name="X33c96df17856b7753536955953a536bb5cdee2f"/>
    <w:p>
      <w:pPr>
        <w:pStyle w:val="Heading1"/>
      </w:pPr>
      <w:r>
        <w:t xml:space="preserve">The Transformative Role of the Librarian in Contemporary Melbourne, Australia: A Dissertation Perspective</w:t>
      </w:r>
    </w:p>
    <w:p>
      <w:pPr>
        <w:pStyle w:val="FirstParagraph"/>
      </w:pPr>
      <w:r>
        <w:t xml:space="preserve">This Dissertation examines the critical and evolving role of the Librarian within the unique cultural, technological, and social landscape of Melbourne, Victoria, Australia. As a dynamic metropolis renowned for its diversity, innovation, and commitment to accessible public services, Melbourne presents a compelling case study for understanding how the modern Librarian functions as a community catalyst in Australia's leading urban centre. This work argues that the Librarian in Melbourne has transcended the traditional custodian of physical collections to become an essential digital navigator, cultural facilitator, and equity advocate within Australia's broader library ecosystem.</w:t>
      </w:r>
    </w:p>
    <w:bookmarkStart w:id="20" w:name="X395395ab607a0bf8d15696b8bcf7eef9fde2395"/>
    <w:p>
      <w:pPr>
        <w:pStyle w:val="Heading2"/>
      </w:pPr>
      <w:r>
        <w:t xml:space="preserve">The Shifting Identity: From Bookkeeper to Community Architect</w:t>
      </w:r>
    </w:p>
    <w:p>
      <w:pPr>
        <w:pStyle w:val="FirstParagraph"/>
      </w:pPr>
      <w:r>
        <w:t xml:space="preserve">Historically associated with quiet stacks and card catalogs, the Librarian in Melbourne has undergone a profound metamorphosis. This Dissertation identifies key drivers of this shift: rapid digital transformation, increasing community expectations for inclusive services, and the strategic alignment of library services with Victorian government priorities like digital inclusion and lifelong learning. In Australia's most populous city, where over 50% of residents were born overseas or have at least one parent born overseas (ABS 2021), the Melbourne Librarian operates as a vital bridge across cultural divides. Public libraries, such as those managed by Melbourne City Council and the State Library of Victoria, are not merely repositories but active community hubs. The Librarian here facilitates language classes for newcomers, hosts multilingual storytimes in languages like Arabic, Vietnamese, and Mandarin reflecting Melbourne's diversity, and provides crucial access to technology for marginalized groups – a role increasingly mandated within Australia's national library strategy.</w:t>
      </w:r>
    </w:p>
    <w:bookmarkEnd w:id="20"/>
    <w:bookmarkStart w:id="21" w:name="Xefb9e3cd265dd33990122697a49362b93f6cc41"/>
    <w:p>
      <w:pPr>
        <w:pStyle w:val="Heading2"/>
      </w:pPr>
      <w:r>
        <w:t xml:space="preserve">Addressing Melbourne-Specific Challenges: Urban Complexity and Equity</w:t>
      </w:r>
    </w:p>
    <w:p>
      <w:pPr>
        <w:pStyle w:val="FirstParagraph"/>
      </w:pPr>
      <w:r>
        <w:t xml:space="preserve">Operating within the sprawling urban environment of Melbourne presents unique challenges that shape the Librarian's daily practice. This Dissertation highlights how librarians navigate issues specific to Australia's second-largest city, including geographical dispersion (serving suburbs from Craigieburn to Frankston), significant socioeconomic disparities across different precincts, and the need for specialized services catering to a large transient population (students, migrants, refugees). The Librarian must be adept at community needs assessment – identifying gaps in service that might exist in a high-density inner-city area versus a more isolated outer suburb. For instance, libraries in Docklands provide technology access and digital literacy workshops tailored to the professional workforce, while libraries in Footscray offer targeted support for refugee settlement services. This localized responsiveness is not merely beneficial; it is fundamental to meeting the Australian government's objectives for equitable information access across urban centres, as outlined in initiatives like the National Library of Australia's Digital Strategy.</w:t>
      </w:r>
    </w:p>
    <w:bookmarkEnd w:id="21"/>
    <w:bookmarkStart w:id="22" w:name="X766e183377fec2a64dc1dfb5601deaeaf024adc"/>
    <w:p>
      <w:pPr>
        <w:pStyle w:val="Heading2"/>
      </w:pPr>
      <w:r>
        <w:t xml:space="preserve">Technology, Data Literacy, and Future-Proofing the Role</w:t>
      </w:r>
    </w:p>
    <w:p>
      <w:pPr>
        <w:pStyle w:val="FirstParagraph"/>
      </w:pPr>
      <w:r>
        <w:t xml:space="preserve">A pivotal aspect of the modern Melbourne Librarian is their role as a leader in digital literacy. As Melbourne embraces smart city initiatives and Australia accelerates its digital economy, access to information and technology skills are non-negotiable for civic participation. This Dissertation posits that Librarians are uniquely positioned as trusted guides in this space. They manage sophisticated library management systems, curate vast digital collections (e-books, streaming media, online archives), and deliver workshops on everything from basic computer use to advanced data analysis tools – all while ensuring ethical access and privacy compliance under Australian laws like the Privacy Act 1988. The Librarian in Melbourne is thus a frontline educator in Australia's information literacy landscape, preparing residents for the digital demands of modern life, work, and governance. Their ability to adapt rapidly to new platforms and user needs is a direct response to Melbourne's status as a major Australian innovation hub.</w:t>
      </w:r>
    </w:p>
    <w:bookmarkEnd w:id="22"/>
    <w:bookmarkStart w:id="23" w:name="Xab63b60697152e4cdbc44a5b81d2643dbfd55ba"/>
    <w:p>
      <w:pPr>
        <w:pStyle w:val="Heading2"/>
      </w:pPr>
      <w:r>
        <w:t xml:space="preserve">Professional Development and the Path Forward</w:t>
      </w:r>
    </w:p>
    <w:p>
      <w:pPr>
        <w:pStyle w:val="FirstParagraph"/>
      </w:pPr>
      <w:r>
        <w:t xml:space="preserve">The Dissertation further explores the professional development pathways essential for the Librarian operating in Melbourne, Australia. Continuous learning is not optional but imperative. This includes formal qualifications from Australian tertiary institutions like Monash University or RMIT, ongoing training through bodies such as ALIA (Australian Library and Information Association), and active participation in Melbourne-specific networks like the Victorian Public Libraries Network. The evolving role demands competencies beyond traditional library science – including community engagement strategies, basic data analytics skills, project management for diverse programs, and cultural competency training specific to Victoria's communities. This Dissertation contends that investing in the professional growth of the Librarian is an investment in Melbourne's social cohesion and economic resilience within Australia.</w:t>
      </w:r>
    </w:p>
    <w:bookmarkEnd w:id="23"/>
    <w:bookmarkStart w:id="24" w:name="Xb6d494701dc2b10f78c35ab9edc76bcf110af4a"/>
    <w:p>
      <w:pPr>
        <w:pStyle w:val="Heading2"/>
      </w:pPr>
      <w:r>
        <w:t xml:space="preserve">Conclusion: The Indispensable Melburnian Librarian</w:t>
      </w:r>
    </w:p>
    <w:p>
      <w:pPr>
        <w:pStyle w:val="FirstParagraph"/>
      </w:pPr>
      <w:r>
        <w:t xml:space="preserve">In conclusion, this Dissertation firmly establishes that the Librarian in Melbourne, Australia, is far more than a custodian of books. They are indispensable community professionals at the heart of Melbourne's social infrastructure. Their work directly supports key Australian priorities: fostering inclusive communities, driving digital inclusion for all residents across Melbourne's diverse populations, and providing accessible public services that embody Victorian values of equity and opportunity. The challenges facing the Librarian in this vibrant Australian city – from navigating complex cultural needs to mastering cutting-edge technologies – are significant, but they also represent an unparalleled opportunity to redefine the profession's contribution to society. As Melbourne continues to grow as a global city within Australia, the role of the Librarian will remain pivotal, evolving yet fundamentally dedicated to empowering every resident with access to knowledge and connection. This Dissertation underscores that understanding and supporting the modern Librarian is crucial for Melbourne’s continued success as a leading Australian metropolis.</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Melbourne, Australia</dc:title>
  <dc:creator/>
  <dc:language>en</dc:language>
  <cp:keywords/>
  <dcterms:created xsi:type="dcterms:W3CDTF">2026-07-13T17:22:15Z</dcterms:created>
  <dcterms:modified xsi:type="dcterms:W3CDTF">2026-07-13T17:22:15Z</dcterms:modified>
</cp:coreProperties>
</file>

<file path=docProps/custom.xml><?xml version="1.0" encoding="utf-8"?>
<Properties xmlns="http://schemas.openxmlformats.org/officeDocument/2006/custom-properties" xmlns:vt="http://schemas.openxmlformats.org/officeDocument/2006/docPropsVTypes"/>
</file>