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Librarian</w:t>
      </w:r>
      <w:r>
        <w:t xml:space="preserve"> </w:t>
      </w:r>
      <w:r>
        <w:t xml:space="preserve">in</w:t>
      </w:r>
      <w:r>
        <w:t xml:space="preserve"> </w:t>
      </w:r>
      <w:r>
        <w:t xml:space="preserve">Contemporary</w:t>
      </w:r>
      <w:r>
        <w:t xml:space="preserve"> </w:t>
      </w:r>
      <w:r>
        <w:t xml:space="preserve">China</w:t>
      </w:r>
      <w:r>
        <w:t xml:space="preserve"> </w:t>
      </w:r>
      <w:r>
        <w:t xml:space="preserve">Shanghai:</w:t>
      </w:r>
      <w:r>
        <w:t xml:space="preserve"> </w:t>
      </w:r>
      <w:r>
        <w:t xml:space="preserve">A</w:t>
      </w:r>
      <w:r>
        <w:t xml:space="preserve"> </w:t>
      </w:r>
      <w:r>
        <w:t xml:space="preserve">Dissertation</w:t>
      </w:r>
    </w:p>
    <w:bookmarkStart w:id="26" w:name="Xba4cfe01540c405ff05660f7bb6858a358322fc"/>
    <w:p>
      <w:pPr>
        <w:pStyle w:val="Heading1"/>
      </w:pPr>
      <w:r>
        <w:t xml:space="preserve">The Evolving Role of the Librarian in Contemporary China Shanghai: A Dissertation</w:t>
      </w:r>
    </w:p>
    <w:p>
      <w:pPr>
        <w:pStyle w:val="FirstParagraph"/>
      </w:pPr>
      <w:r>
        <w:t xml:space="preserve">This dissertation critically examines the transformative role of the Librarian within the dynamic cultural and technological landscape of China Shanghai. As one of Asia's most influential metropolises, Shanghai serves as an unparalleled case study for understanding how professional librarianship is adapting to meet the demands of a rapidly modernizing society. This research argues that in China Shanghai, the Librarian has transcended traditional custodianship of physical collections to become a pivotal architect of digital literacy, community engagement, and cultural preservation in the 21st century.</w:t>
      </w:r>
    </w:p>
    <w:bookmarkStart w:id="20" w:name="Xa48c544d710b16543342d689626350c1374b49d"/>
    <w:p>
      <w:pPr>
        <w:pStyle w:val="Heading2"/>
      </w:pPr>
      <w:r>
        <w:t xml:space="preserve">Historical Context and Professional Evolution</w:t>
      </w:r>
    </w:p>
    <w:p>
      <w:pPr>
        <w:pStyle w:val="FirstParagraph"/>
      </w:pPr>
      <w:r>
        <w:t xml:space="preserve">The trajectory of the Librarian profession in China Shanghai is deeply intertwined with national educational reforms and urban development. Historically, libraries were primarily repositories for academic materials under strict state oversight. However, post-1980s economic reforms catalyzed a paradigm shift. The Shanghai Library, established in 1952 but significantly modernized after the 1990s, became a model for integrating traditional services with contemporary needs. This Dissertation traces how Shanghai's Librarians evolved from passive cataloguers to proactive knowledge facilitators, directly responding to Shanghai's status as China's economic engine and its aspiration to be a global "city of culture."</w:t>
      </w:r>
    </w:p>
    <w:bookmarkEnd w:id="20"/>
    <w:bookmarkStart w:id="21" w:name="challenges-in-the-digital-age"/>
    <w:p>
      <w:pPr>
        <w:pStyle w:val="Heading2"/>
      </w:pPr>
      <w:r>
        <w:t xml:space="preserve">Challenges in the Digital Age</w:t>
      </w:r>
    </w:p>
    <w:p>
      <w:pPr>
        <w:pStyle w:val="FirstParagraph"/>
      </w:pPr>
      <w:r>
        <w:t xml:space="preserve">China Shanghai’s Librarians face unique pressures driven by explosive technological adoption. The city’s 25 million residents demand seamless access to information across digital platforms, creating an urgent need for librarians to master AI-driven cataloging systems, data analytics, and cybersecurity. Unlike Western counterparts, Shanghai's Librarians operate within China's robust digital governance framework (e.g., the Cybersecurity Law of 2017), requiring specialized training in navigating state-mandated information protocols while maintaining user privacy. This Dissertation highlights a critical tension: balancing national data regulations with the international standards of open access that librarians globally champion. For instance, Shanghai Library’s 2023 implementation of an AI-powered reference assistant required extensive retraining for staff to comply with local data laws while enhancing user experience.</w:t>
      </w:r>
    </w:p>
    <w:bookmarkEnd w:id="21"/>
    <w:bookmarkStart w:id="22" w:name="community-hubs-and-social-impact"/>
    <w:p>
      <w:pPr>
        <w:pStyle w:val="Heading2"/>
      </w:pPr>
      <w:r>
        <w:t xml:space="preserve">Community Hubs and Social Impact</w:t>
      </w:r>
    </w:p>
    <w:p>
      <w:pPr>
        <w:pStyle w:val="FirstParagraph"/>
      </w:pPr>
      <w:r>
        <w:t xml:space="preserve">A defining feature of the Librarian in China Shanghai is their role as community catalysts. This Dissertation analyzes how libraries like the Pudong New Area Central Library have transformed into multi-functional civic centers. During Shanghai’s 2020 pandemic response, librarians distributed digital literacy kits for elderly residents to access government health portals—demonstrating how the Librarian bridges technological divides in a diverse urban population. Furthermore, Shanghai’s public libraries now host free workshops on fintech basics and entrepreneurial skills, directly aligning with the city’s "Smart City" initiatives. The Librarian thus becomes a key agent in social mobility, particularly for migrant workers who form 40% of Shanghai's population—proving that their work extends far beyond bookshelves.</w:t>
      </w:r>
    </w:p>
    <w:bookmarkEnd w:id="22"/>
    <w:bookmarkStart w:id="23" w:name="preservation-and-cultural-identity"/>
    <w:p>
      <w:pPr>
        <w:pStyle w:val="Heading2"/>
      </w:pPr>
      <w:r>
        <w:t xml:space="preserve">Preservation and Cultural Identity</w:t>
      </w:r>
    </w:p>
    <w:p>
      <w:pPr>
        <w:pStyle w:val="FirstParagraph"/>
      </w:pPr>
      <w:r>
        <w:t xml:space="preserve">In China Shanghai, the Librarian also bears the responsibility of safeguarding intangible cultural heritage amid rapid urbanization. This Dissertation details initiatives like the "Shanghai Dialect Digital Archive" at the Shanghai Municipal Library, where librarians collaborate with linguists to record and catalog regional dialects using AI transcription tools. Such projects counteract globalization’s homogenizing effects, positioning the Librarian as a guardian of local identity within China's national narrative of cultural confidence. The study emphasizes that in Shanghai—a city symbolizing China’s global integration—the Librarian uniquely navigates between preserving heritage and fostering international connections, such as through bilingual resource centers for foreign enterprises.</w:t>
      </w:r>
    </w:p>
    <w:bookmarkEnd w:id="23"/>
    <w:bookmarkStart w:id="24" w:name="X164720e0548e980cc71627ad3427dc4dc81673f"/>
    <w:p>
      <w:pPr>
        <w:pStyle w:val="Heading2"/>
      </w:pPr>
      <w:r>
        <w:t xml:space="preserve">Future Trajectory: AI and Global Collaboration</w:t>
      </w:r>
    </w:p>
    <w:p>
      <w:pPr>
        <w:pStyle w:val="FirstParagraph"/>
      </w:pPr>
      <w:r>
        <w:t xml:space="preserve">Anticipating Shanghai's 2035 vision as a "global center of science and technology," this Dissertation forecasts the Librarian’s evolution into an AI co-pilot. Pilot programs at Shanghai Library’s Innovation Lab now test generative AI for personalized reading recommendations, yet librarians remain central to ethical oversight—ensuring algorithms don’t perpetuate bias in content curation. Critically, China Shanghai’s Librarians are increasingly engaging in transnational networks; the Shanghai Public Library joined UNESCO's Global Network of Libraries in 2022, sharing best practices on digital preservation with institutions from Singapore to Berlin. This international collaboration underscores how the Librarian in China Shanghai is no longer isolated but a globally connected professional.</w:t>
      </w:r>
    </w:p>
    <w:bookmarkEnd w:id="24"/>
    <w:bookmarkStart w:id="25" w:name="Xc8857d194133f8e213dd0cdb07144cc15c17fd4"/>
    <w:p>
      <w:pPr>
        <w:pStyle w:val="Heading2"/>
      </w:pPr>
      <w:r>
        <w:t xml:space="preserve">Conclusion: The Dissertation’s Significance</w:t>
      </w:r>
    </w:p>
    <w:p>
      <w:pPr>
        <w:pStyle w:val="FirstParagraph"/>
      </w:pPr>
      <w:r>
        <w:t xml:space="preserve">This dissertation affirms that the Librarian in China Shanghai embodies a profession at the nexus of technology, culture, and governance. Far from being obsolete amid digital disruption, Shanghai’s librarians have redefined their mission to serve as vital community anchors and cultural diplomats. Their work directly supports China’s strategic goals for "high-quality development" by empowering citizens through information access—proving that in a city where skyscrapers rise overnight, the Librarian remains indispensable. For future scholars, this research establishes Shanghai as the definitive model for understanding how librarianship can thrive within an emerging-market megacity. As China continues its global ascent, the evolving role of the Librarian in China Shanghai will undoubtedly shape information science worldwide.</w:t>
      </w:r>
    </w:p>
    <w:p>
      <w:pPr>
        <w:pStyle w:val="BodyText"/>
      </w:pPr>
      <w:r>
        <w:rPr>
          <w:bCs/>
          <w:b/>
        </w:rPr>
        <w:t xml:space="preserve">Word Count: 847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Evolving Role of the Librarian in Contemporary China Shanghai: A Dissertation</dc:title>
  <dc:creator/>
  <dc:language>en</dc:language>
  <cp:keywords/>
  <dcterms:created xsi:type="dcterms:W3CDTF">2026-11-08T12:17:21Z</dcterms:created>
  <dcterms:modified xsi:type="dcterms:W3CDTF">2026-11-08T12:17:21Z</dcterms:modified>
</cp:coreProperties>
</file>

<file path=docProps/custom.xml><?xml version="1.0" encoding="utf-8"?>
<Properties xmlns="http://schemas.openxmlformats.org/officeDocument/2006/custom-properties" xmlns:vt="http://schemas.openxmlformats.org/officeDocument/2006/docPropsVTypes"/>
</file>