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31a032db453bc0a7e0672bbdef4cf801109be95"/>
    <w:p>
      <w:pPr>
        <w:pStyle w:val="Heading1"/>
      </w:pPr>
      <w:r>
        <w:t xml:space="preserve">The Vital Role of the Modern Librarian: Advancing Knowledge Access in DR Congo Kinshasa</w:t>
      </w:r>
    </w:p>
    <w:p>
      <w:pPr>
        <w:pStyle w:val="FirstParagraph"/>
      </w:pPr>
      <w:r>
        <w:rPr>
          <w:bCs/>
          <w:b/>
        </w:rPr>
        <w:t xml:space="preserve">Dissertation Abstract:</w:t>
      </w:r>
      <w:r>
        <w:t xml:space="preserve"> </w:t>
      </w:r>
      <w:r>
        <w:t xml:space="preserve">This scholarly work examines the indispensable function of the</w:t>
      </w:r>
      <w:r>
        <w:t xml:space="preserve"> </w:t>
      </w:r>
      <w:r>
        <w:rPr>
          <w:iCs/>
          <w:i/>
        </w:rPr>
        <w:t xml:space="preserve">Librarian</w:t>
      </w:r>
      <w:r>
        <w:t xml:space="preserve"> </w:t>
      </w:r>
      <w:r>
        <w:t xml:space="preserve">within the complex socio-educational landscape of DR Congo Kinshasa. In a nation grappling with decades of conflict, infrastructural decay, and limited educational resources, public and academic libraries represent critical hubs for information dissemination, literacy promotion, and community development. This dissertation argues that empowered librarians are not merely custodians of books but catalysts for sustainable knowledge-based progress in the Democratic Republic of Congo's capital city.</w:t>
      </w:r>
    </w:p>
    <w:bookmarkStart w:id="20" w:name="X7def6cb8b4f90c529ffa1b9900eda8ff4a7b990"/>
    <w:p>
      <w:pPr>
        <w:pStyle w:val="Heading2"/>
      </w:pPr>
      <w:r>
        <w:t xml:space="preserve">Introduction: The Context of Knowledge Scarcity in Kinshasa</w:t>
      </w:r>
    </w:p>
    <w:p>
      <w:pPr>
        <w:pStyle w:val="FirstParagraph"/>
      </w:pPr>
      <w:r>
        <w:t xml:space="preserve">DR Congo Kinshasa, with a population exceeding 15 million, faces profound challenges in equitable access to information. Decades of political instability, underfunded public services, and the devastating impact of conflict have severely damaged educational infrastructure. Public libraries remain scarce and often poorly resourced compared to other urban centers globally. In this context, the</w:t>
      </w:r>
      <w:r>
        <w:t xml:space="preserve"> </w:t>
      </w:r>
      <w:r>
        <w:rPr>
          <w:bCs/>
          <w:b/>
        </w:rPr>
        <w:t xml:space="preserve">Librarian</w:t>
      </w:r>
      <w:r>
        <w:t xml:space="preserve"> </w:t>
      </w:r>
      <w:r>
        <w:t xml:space="preserve">emerges as a pivotal figure whose role transcends traditional cataloging duties. This</w:t>
      </w:r>
      <w:r>
        <w:t xml:space="preserve"> </w:t>
      </w:r>
      <w:r>
        <w:rPr>
          <w:iCs/>
          <w:i/>
        </w:rPr>
        <w:t xml:space="preserve">Dissertation</w:t>
      </w:r>
      <w:r>
        <w:t xml:space="preserve"> </w:t>
      </w:r>
      <w:r>
        <w:t xml:space="preserve">investigates how librarians in DR Congo Kinshasa navigate systemic constraints to foster literacy, support academic research, and strengthen community resilience through strategic information services.</w:t>
      </w:r>
    </w:p>
    <w:bookmarkEnd w:id="20"/>
    <w:bookmarkStart w:id="21" w:name="X916c7defdee90703eeddd27f2a654df5fa7555d"/>
    <w:p>
      <w:pPr>
        <w:pStyle w:val="Heading2"/>
      </w:pPr>
      <w:r>
        <w:t xml:space="preserve">Key Challenges Facing Libraries and Librarians in Kinshasa</w:t>
      </w:r>
    </w:p>
    <w:p>
      <w:pPr>
        <w:pStyle w:val="FirstParagraph"/>
      </w:pPr>
      <w:r>
        <w:t xml:space="preserve">The operational environment for libraries in DR Congo Kinshasa is characterized by persistent barriers. Chronic underfunding leads to depleted collections, outdated technology, and unreliable electricity—hindering digital resource access. Many institutions lack basic supplies like shelving or climate control, accelerating the deterioration of physical materials. Furthermore, language diversity (French as official language alongside numerous Congolese languages like Lingala and Kongo) creates significant hurdles in acquiring relevant multilingual resources. The</w:t>
      </w:r>
      <w:r>
        <w:t xml:space="preserve"> </w:t>
      </w:r>
      <w:r>
        <w:rPr>
          <w:bCs/>
          <w:b/>
        </w:rPr>
        <w:t xml:space="preserve">Librarian</w:t>
      </w:r>
      <w:r>
        <w:t xml:space="preserve"> </w:t>
      </w:r>
      <w:r>
        <w:t xml:space="preserve">must therefore act as both a resource manager and a cultural mediator, constantly seeking ways to overcome these obstacles to serve diverse community needs effectively within DR Congo Kinshasa.</w:t>
      </w:r>
    </w:p>
    <w:bookmarkEnd w:id="21"/>
    <w:bookmarkStart w:id="22" w:name="X2cd1a5c64b41f9418b3bb17e8855ab78bbf794d"/>
    <w:p>
      <w:pPr>
        <w:pStyle w:val="Heading2"/>
      </w:pPr>
      <w:r>
        <w:t xml:space="preserve">The Evolving Role of the Librarian: Beyond the Traditional Custodian</w:t>
      </w:r>
    </w:p>
    <w:p>
      <w:pPr>
        <w:pStyle w:val="FirstParagraph"/>
      </w:pPr>
      <w:r>
        <w:t xml:space="preserve">This dissertation emphasizes that the modern</w:t>
      </w:r>
      <w:r>
        <w:t xml:space="preserve"> </w:t>
      </w:r>
      <w:r>
        <w:rPr>
          <w:bCs/>
          <w:b/>
        </w:rPr>
        <w:t xml:space="preserve">Librarian</w:t>
      </w:r>
      <w:r>
        <w:t xml:space="preserve"> </w:t>
      </w:r>
      <w:r>
        <w:t xml:space="preserve">in DR Congo Kinshasa is a dynamic knowledge broker. Their responsibilities now include:</w:t>
      </w:r>
    </w:p>
    <w:p>
      <w:pPr>
        <w:numPr>
          <w:ilvl w:val="0"/>
          <w:numId w:val="1001"/>
        </w:numPr>
        <w:pStyle w:val="Compact"/>
      </w:pPr>
      <w:r>
        <w:rPr>
          <w:iCs/>
          <w:i/>
        </w:rPr>
        <w:t xml:space="preserve">Information Literacy Champion:</w:t>
      </w:r>
      <w:r>
        <w:t xml:space="preserve"> </w:t>
      </w:r>
      <w:r>
        <w:t xml:space="preserve">Teaching critical skills to navigate scarce information sources, combat misinformation, and develop research abilities essential for students and professionals.</w:t>
      </w:r>
    </w:p>
    <w:p>
      <w:pPr>
        <w:numPr>
          <w:ilvl w:val="0"/>
          <w:numId w:val="1001"/>
        </w:numPr>
        <w:pStyle w:val="Compact"/>
      </w:pPr>
      <w:r>
        <w:rPr>
          <w:iCs/>
          <w:i/>
        </w:rPr>
        <w:t xml:space="preserve">Digital Bridge Builder:</w:t>
      </w:r>
      <w:r>
        <w:t xml:space="preserve"> </w:t>
      </w:r>
      <w:r>
        <w:t xml:space="preserve">Establishing computer labs with limited power, providing basic digital literacy training to connect communities (especially youth) with online educational platforms like UNESCO resources or open-access journals.</w:t>
      </w:r>
    </w:p>
    <w:p>
      <w:pPr>
        <w:numPr>
          <w:ilvl w:val="0"/>
          <w:numId w:val="1001"/>
        </w:numPr>
        <w:pStyle w:val="Compact"/>
      </w:pPr>
      <w:r>
        <w:rPr>
          <w:iCs/>
          <w:i/>
        </w:rPr>
        <w:t xml:space="preserve">Community Hub Facilitator:</w:t>
      </w:r>
      <w:r>
        <w:t xml:space="preserve"> </w:t>
      </w:r>
      <w:r>
        <w:t xml:space="preserve">Organizing reading clubs, vocational training sessions, and cultural events within library spaces to foster social cohesion and local capacity building.</w:t>
      </w:r>
    </w:p>
    <w:p>
      <w:pPr>
        <w:numPr>
          <w:ilvl w:val="0"/>
          <w:numId w:val="1001"/>
        </w:numPr>
        <w:pStyle w:val="Compact"/>
      </w:pPr>
      <w:r>
        <w:rPr>
          <w:iCs/>
          <w:i/>
        </w:rPr>
        <w:t xml:space="preserve">Resource Mobilization Specialist:</w:t>
      </w:r>
      <w:r>
        <w:t xml:space="preserve"> </w:t>
      </w:r>
      <w:r>
        <w:t xml:space="preserve">Actively seeking partnerships with international NGOs (e.g., UNESCO, IFLA), academic institutions (like the University of Kinshasa), and local businesses to secure donations, training opportunities, and sustainable funding models for libraries in DR Congo Kinshasa.</w:t>
      </w:r>
    </w:p>
    <w:bookmarkEnd w:id="22"/>
    <w:bookmarkStart w:id="23" w:name="Xc65a7baad474d54e717dec74ccc3857dd97e385"/>
    <w:p>
      <w:pPr>
        <w:pStyle w:val="Heading2"/>
      </w:pPr>
      <w:r>
        <w:t xml:space="preserve">Case Study: The National Library of Kinshasa - A Beacon Amidst Challenges</w:t>
      </w:r>
    </w:p>
    <w:p>
      <w:pPr>
        <w:pStyle w:val="FirstParagraph"/>
      </w:pPr>
      <w:r>
        <w:t xml:space="preserve">A critical examination of the National Library of Kinshasa (Bibliothèque Nationale de Kinshasa) exemplifies both the challenges and potential. Despite being a central institution, it struggles with massive collections in disarray, insufficient staff, and minimal digital infrastructure. However, recent initiatives led by dedicated</w:t>
      </w:r>
      <w:r>
        <w:t xml:space="preserve"> </w:t>
      </w:r>
      <w:r>
        <w:rPr>
          <w:bCs/>
          <w:b/>
        </w:rPr>
        <w:t xml:space="preserve">Librarian</w:t>
      </w:r>
      <w:r>
        <w:t xml:space="preserve"> </w:t>
      </w:r>
      <w:r>
        <w:t xml:space="preserve">staff—focusing on community reading programs for children and digitization pilot projects of historical Congolese documents—demonstrate the transformative impact possible when librarians leverage limited resources creatively. This case underscores that even within DR Congo Kinshasa's difficult context, proactive librarians can create measurable positive change.</w:t>
      </w:r>
    </w:p>
    <w:bookmarkEnd w:id="23"/>
    <w:bookmarkStart w:id="24" w:name="Xbf83708f7e262c9f2b313d6e934e1c8c2b8df8d"/>
    <w:p>
      <w:pPr>
        <w:pStyle w:val="Heading2"/>
      </w:pPr>
      <w:r>
        <w:t xml:space="preserve">Recommendations for Strengthening Library Services in DR Congo Kinshasa</w:t>
      </w:r>
    </w:p>
    <w:p>
      <w:pPr>
        <w:pStyle w:val="FirstParagraph"/>
      </w:pPr>
      <w:r>
        <w:t xml:space="preserve">This dissertation concludes with actionable recommendations for stakeholders to empower librarians and elevate library services across the capital:</w:t>
      </w:r>
    </w:p>
    <w:p>
      <w:pPr>
        <w:numPr>
          <w:ilvl w:val="0"/>
          <w:numId w:val="1002"/>
        </w:numPr>
        <w:pStyle w:val="Compact"/>
      </w:pPr>
      <w:r>
        <w:rPr>
          <w:iCs/>
          <w:i/>
        </w:rPr>
        <w:t xml:space="preserve">Strategic Investment in Librarian Training:</w:t>
      </w:r>
      <w:r>
        <w:t xml:space="preserve"> </w:t>
      </w:r>
      <w:r>
        <w:t xml:space="preserve">Prioritize scholarships and continuous professional development programs focused on digital literacy, collection development for diverse communities, and sustainable library management tailored to DR Congo's realities.</w:t>
      </w:r>
    </w:p>
    <w:p>
      <w:pPr>
        <w:numPr>
          <w:ilvl w:val="0"/>
          <w:numId w:val="1002"/>
        </w:numPr>
        <w:pStyle w:val="Compact"/>
      </w:pPr>
      <w:r>
        <w:rPr>
          <w:iCs/>
          <w:i/>
        </w:rPr>
        <w:t xml:space="preserve">Strengthening Public-Private Partnerships:</w:t>
      </w:r>
      <w:r>
        <w:t xml:space="preserve"> </w:t>
      </w:r>
      <w:r>
        <w:t xml:space="preserve">Encourage local businesses and international agencies to fund specific library projects (e.g., solar-powered computer stations) rather than broad, untargeted aid, ensuring direct benefit within DR Congo Kinshasa.</w:t>
      </w:r>
    </w:p>
    <w:p>
      <w:pPr>
        <w:numPr>
          <w:ilvl w:val="0"/>
          <w:numId w:val="1002"/>
        </w:numPr>
        <w:pStyle w:val="Compact"/>
      </w:pPr>
      <w:r>
        <w:rPr>
          <w:iCs/>
          <w:i/>
        </w:rPr>
        <w:t xml:space="preserve">Developing National Library Policy:</w:t>
      </w:r>
      <w:r>
        <w:t xml:space="preserve"> </w:t>
      </w:r>
      <w:r>
        <w:t xml:space="preserve">Advocate for a coherent national policy recognizing libraries as essential public infrastructure, allocating consistent budget lines and establishing clear standards for service delivery in urban centers like Kinshasa.</w:t>
      </w:r>
    </w:p>
    <w:p>
      <w:pPr>
        <w:numPr>
          <w:ilvl w:val="0"/>
          <w:numId w:val="1002"/>
        </w:numPr>
        <w:pStyle w:val="Compact"/>
      </w:pPr>
      <w:r>
        <w:rPr>
          <w:iCs/>
          <w:i/>
        </w:rPr>
        <w:t xml:space="preserve">Community-Driven Collection Development:</w:t>
      </w:r>
      <w:r>
        <w:t xml:space="preserve"> </w:t>
      </w:r>
      <w:r>
        <w:t xml:space="preserve">Empower local librarians to actively involve community members in selecting materials, ensuring collections reflect the linguistic, cultural, and educational priorities of DR Congo Kinshasa residents.</w:t>
      </w:r>
    </w:p>
    <w:bookmarkEnd w:id="24"/>
    <w:bookmarkStart w:id="25" w:name="X9e0cd1b6cbfbbdf806d7f5078991ca811d8c10c"/>
    <w:p>
      <w:pPr>
        <w:pStyle w:val="Heading2"/>
      </w:pPr>
      <w:r>
        <w:t xml:space="preserve">Conclusion: The Librarian as a Catalyst for Knowledge Equity</w:t>
      </w:r>
    </w:p>
    <w:p>
      <w:pPr>
        <w:pStyle w:val="FirstParagraph"/>
      </w:pPr>
      <w:r>
        <w:t xml:space="preserve">The future of education, civic engagement, and socio-economic development in DR Congo Kinshasa hinges significantly on accessible, relevant information. This</w:t>
      </w:r>
      <w:r>
        <w:t xml:space="preserve"> </w:t>
      </w:r>
      <w:r>
        <w:rPr>
          <w:iCs/>
          <w:i/>
        </w:rPr>
        <w:t xml:space="preserve">Dissertation</w:t>
      </w:r>
      <w:r>
        <w:t xml:space="preserve"> </w:t>
      </w:r>
      <w:r>
        <w:t xml:space="preserve">has established that the role of the</w:t>
      </w:r>
      <w:r>
        <w:t xml:space="preserve"> </w:t>
      </w:r>
      <w:r>
        <w:rPr>
          <w:bCs/>
          <w:b/>
        </w:rPr>
        <w:t xml:space="preserve">Librarian</w:t>
      </w:r>
      <w:r>
        <w:t xml:space="preserve"> </w:t>
      </w:r>
      <w:r>
        <w:t xml:space="preserve">is not peripheral but fundamental to unlocking this potential. In a city where knowledge gaps perpetuate cycles of poverty and limited opportunity, skilled and supported librarians are indispensable agents for change. They transform under-resourced spaces into vibrant centers of learning, critical thinking, and community empowerment. Investing in the profession of librarianship across DR Congo Kinshasa is not merely an investment in books or buildings; it is a strategic investment in the nation's human capital, democratic participation, and long-term prosperity. The path forward requires sustained political will, targeted funding mechanisms, and unwavering recognition of the librarian's critical contribution to building a more informed and resilient DR Congo Kinshasa.</w:t>
      </w:r>
    </w:p>
    <w:p>
      <w:pPr>
        <w:pStyle w:val="BodyText"/>
      </w:pPr>
      <w:r>
        <w:rPr>
          <w:iCs/>
          <w:i/>
        </w:rPr>
        <w:t xml:space="preserve">This Dissertation underscores that the Librarian in DR Congo Kinshasa is not just managing information; they are actively constructing pathways to a more knowledge-driven future for the city and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Librarians in DR Congo Kinshasa</dc:title>
  <dc:creator/>
  <dc:language>en</dc:language>
  <cp:keywords/>
  <dcterms:created xsi:type="dcterms:W3CDTF">2026-04-21T08:00:09Z</dcterms:created>
  <dcterms:modified xsi:type="dcterms:W3CDTF">2026-04-21T08:00:09Z</dcterms:modified>
</cp:coreProperties>
</file>

<file path=docProps/custom.xml><?xml version="1.0" encoding="utf-8"?>
<Properties xmlns="http://schemas.openxmlformats.org/officeDocument/2006/custom-properties" xmlns:vt="http://schemas.openxmlformats.org/officeDocument/2006/docPropsVTypes"/>
</file>