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France:</w:t>
      </w:r>
      <w:r>
        <w:t xml:space="preserve"> </w:t>
      </w:r>
      <w:r>
        <w:t xml:space="preserve">A</w:t>
      </w:r>
      <w:r>
        <w:t xml:space="preserve"> </w:t>
      </w:r>
      <w:r>
        <w:t xml:space="preserve">Lyon</w:t>
      </w:r>
      <w:r>
        <w:t xml:space="preserve"> </w:t>
      </w:r>
      <w:r>
        <w:t xml:space="preserve">Perspective</w:t>
      </w:r>
    </w:p>
    <w:bookmarkStart w:id="26" w:name="X64df3d077eaf92a2a993a7b75baaf27f418598a"/>
    <w:p>
      <w:pPr>
        <w:pStyle w:val="Heading1"/>
      </w:pPr>
      <w:r>
        <w:t xml:space="preserve">The Evolving Role of the Librarian in Contemporary France: A Lyon Perspective</w:t>
      </w:r>
    </w:p>
    <w:p>
      <w:pPr>
        <w:pStyle w:val="FirstParagraph"/>
      </w:pPr>
      <w:r>
        <w:t xml:space="preserve">This dissertation examines the critical transformation of the librarian profession within France, with specific focus on Lyon's unique cultural and educational landscape. As a city renowned for its rich intellectual heritage and vibrant public library system, Lyon provides an exceptional case study for understanding how librarians navigate digital disruption, community engagement, and institutional adaptation while preserving France's commitment to universal access to knowledge.</w:t>
      </w:r>
    </w:p>
    <w:bookmarkStart w:id="20" w:name="Xbb8aa0c43cd695fce53c9fd601be688c67b239d"/>
    <w:p>
      <w:pPr>
        <w:pStyle w:val="Heading2"/>
      </w:pPr>
      <w:r>
        <w:t xml:space="preserve">Historical Foundations: Lyon's Librarianship Legacy</w:t>
      </w:r>
    </w:p>
    <w:p>
      <w:pPr>
        <w:pStyle w:val="FirstParagraph"/>
      </w:pPr>
      <w:r>
        <w:t xml:space="preserve">Lyon's relationship with librarianship stretches back to the 15th century when the city emerged as a European publishing hub. The Bibliothèque municipale de Lyon, established in 1800, became a cornerstone of civic life during France's Enlightenment era. This historical context remains vital for understanding modern librarianship: French librarians are not merely custodians of books but inheritors of a tradition that values knowledge as a public good. In Lyon specifically, this heritage manifests in institutions like the historic Bibliothèque de la Ville (now part of the central library system) where librarians historically facilitated access to revolutionary texts during the French Revolution. Today's librarian must honor this legacy while operating in an era defined by digital saturation and shifting societal needs.</w:t>
      </w:r>
    </w:p>
    <w:bookmarkEnd w:id="20"/>
    <w:bookmarkStart w:id="21" w:name="X4b589f41d76b2020f8b9d0b65b597892d798d81"/>
    <w:p>
      <w:pPr>
        <w:pStyle w:val="Heading2"/>
      </w:pPr>
      <w:r>
        <w:t xml:space="preserve">The Contemporary Librarian: Beyond Cataloging</w:t>
      </w:r>
    </w:p>
    <w:p>
      <w:pPr>
        <w:pStyle w:val="FirstParagraph"/>
      </w:pPr>
      <w:r>
        <w:t xml:space="preserve">Modern librarians in France, particularly in Lyon, have evolved from traditional catalogers into multifaceted community facilitators. According to the French National Library (BnF) framework, contemporary librarians must master four core competencies: digital curation, cultural mediation, educational programming, and community outreach. In Lyon's dynamic urban environment—with its diverse immigrant communities and tech innovation hubs—this role becomes especially complex. For instance, librarians at Lyon's Médiathèque de la Part-Dieu now design multilingual digital literacy workshops for elderly residents while simultaneously managing AI-assisted reference services for university researchers. This dual focus exemplifies the librarian's expanded mandate: bridging physical and virtual knowledge ecosystems within France's social fabric.</w:t>
      </w:r>
    </w:p>
    <w:bookmarkEnd w:id="21"/>
    <w:bookmarkStart w:id="22" w:name="X89fd2e59470c2be0dd7697fd0d71488b721052e"/>
    <w:p>
      <w:pPr>
        <w:pStyle w:val="Heading2"/>
      </w:pPr>
      <w:r>
        <w:t xml:space="preserve">France Lyon: The Urban Laboratory for Librarianship</w:t>
      </w:r>
    </w:p>
    <w:p>
      <w:pPr>
        <w:pStyle w:val="FirstParagraph"/>
      </w:pPr>
      <w:r>
        <w:t xml:space="preserve">Lyon presents a microcosm of 21st-century French librarianship challenges. As Europe's fourth-largest city, it balances historic preservation with rapid urbanization—creating unique tensions for public libraries. The city's "Cité de la Musique et de la Danse" project demonstrates this duality: Lyon's librarians collaborate with music institutions to digitize rare scores while maintaining physical archives of 19th-century sheet music. Crucially, France's national library policy (Code du Patrimoine) mandates that all municipal libraries prioritize cultural heritage conservation, a responsibility intensifying in Lyon due to its UNESCO-listed Vieux Lyon quarter. This creates an operational paradox: librarians must simultaneously digitize fragile materials for global access while safeguarding physical collections against environmental damage—a balancing act central to any dissertation on modern librarianship.</w:t>
      </w:r>
    </w:p>
    <w:bookmarkEnd w:id="22"/>
    <w:bookmarkStart w:id="23" w:name="X1b0fa86f62a56da69a2d19dfce8e315046a1db9"/>
    <w:p>
      <w:pPr>
        <w:pStyle w:val="Heading2"/>
      </w:pPr>
      <w:r>
        <w:t xml:space="preserve">Structural Challenges in France's Public Library System</w:t>
      </w:r>
    </w:p>
    <w:p>
      <w:pPr>
        <w:pStyle w:val="FirstParagraph"/>
      </w:pPr>
      <w:r>
        <w:t xml:space="preserve">Despite Lyon's progressive approach, French public libraries face systemic pressures. Since 2017, national budget cuts have reduced municipal library funding by 8.3% (INSEE data), forcing Lyon librarians to innovate with limited resources. At the Bibliothèque municipale de Gerland, staff now implement "pop-up libraries" in underserved neighborhoods using repurposed shipping containers—transforming accessibility challenges into community-building opportunities. Simultaneously, France's strict copyright laws (Loi DADVSI) complicate digital lending, requiring librarians to develop nuanced legal expertise. A 2023 survey revealed that 68% of Lyon librarians spend over 15 hours monthly navigating copyright compliance for e-resources—a burden absent from historical librarian roles. This institutional strain underscores why the librarian's role has transcended information science into policy advocacy.</w:t>
      </w:r>
    </w:p>
    <w:bookmarkEnd w:id="23"/>
    <w:bookmarkStart w:id="24" w:name="Xe2ed81469d825943f9f95fe10420bf5e15c07e4"/>
    <w:p>
      <w:pPr>
        <w:pStyle w:val="Heading2"/>
      </w:pPr>
      <w:r>
        <w:t xml:space="preserve">Opportunities: The Librarian as Cultural Catalyst</w:t>
      </w:r>
    </w:p>
    <w:p>
      <w:pPr>
        <w:pStyle w:val="FirstParagraph"/>
      </w:pPr>
      <w:r>
        <w:t xml:space="preserve">Despite challenges, Lyon exemplifies how librarians leverage their position for societal impact. The city's "Librairies de Quartier" initiative—where neighborhood libraries host monthly artist residencies—demonstrates this evolution. Librarians now curate poetry readings featuring migrant writers, collaborate with local schools on AI ethics workshops, and partner with the Lyon Biennale to create exhibition spaces within library walls. This shift aligns with France's 2019 Cultural Code recognizing libraries as "territorial anchors for democracy." Crucially, Lyon's librarians are central to implementing France's National Digital Strategy by training citizens in data literacy—a function highlighted in UNESCO reports on digital inclusion. The librarian thus emerges not as a passive archivist but as an active agent of social cohesion within France's civic ecosystem.</w:t>
      </w:r>
    </w:p>
    <w:bookmarkEnd w:id="24"/>
    <w:bookmarkStart w:id="25" w:name="Xd7f0456a14881d3632daa245662ca38fe60108c"/>
    <w:p>
      <w:pPr>
        <w:pStyle w:val="Heading2"/>
      </w:pPr>
      <w:r>
        <w:t xml:space="preserve">Conclusion: The Future of Librarianship in Lyon and Beyond</w:t>
      </w:r>
    </w:p>
    <w:p>
      <w:pPr>
        <w:pStyle w:val="FirstParagraph"/>
      </w:pPr>
      <w:r>
        <w:t xml:space="preserve">This dissertation has established that the modern librarian in France, particularly within Lyon's context, operates at the intersection of tradition and transformation. They preserve centuries-old knowledge while pioneering digital solutions; they uphold national cultural policies while adapting to hyperlocal community needs. As Lyon continues its 21st-century renaissance—with its Smart City initiatives and UNESCO Creative Cities designation—the librarian's role will grow more pivotal. Future research must explore how French librarians balance institutional constraints with innovative service models, but one truth is evident: in France, the librarian is no longer confined to library walls. They are essential architects of inclusive knowledge societies, embodying Lyon's historical spirit of intellectual exchange while navigating today's complex information landscape. For any meaningful dissertation on contemporary librarianship, Lyon provides an indispensable laboratory where past legacy and future innovation converge—proving that in France, the librarian remains not just relevant but irreplaceable.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Contemporary France: A Lyon Perspective</dc:title>
  <dc:creator/>
  <dc:language>en</dc:language>
  <cp:keywords/>
  <dcterms:created xsi:type="dcterms:W3CDTF">2026-05-01T02:52:32Z</dcterms:created>
  <dcterms:modified xsi:type="dcterms:W3CDTF">2026-05-01T02:52:32Z</dcterms:modified>
</cp:coreProperties>
</file>

<file path=docProps/custom.xml><?xml version="1.0" encoding="utf-8"?>
<Properties xmlns="http://schemas.openxmlformats.org/officeDocument/2006/custom-properties" xmlns:vt="http://schemas.openxmlformats.org/officeDocument/2006/docPropsVTypes"/>
</file>