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France</w:t>
      </w:r>
      <w:r>
        <w:t xml:space="preserve"> </w:t>
      </w:r>
      <w:r>
        <w:t xml:space="preserve">Marseille</w:t>
      </w:r>
    </w:p>
    <w:bookmarkStart w:id="25" w:name="Xa3d45895709e87b2794da12c498bd294dde78f1"/>
    <w:p>
      <w:pPr>
        <w:pStyle w:val="Heading1"/>
      </w:pPr>
      <w:r>
        <w:t xml:space="preserve">The Evolving Role of the Librarian in France Marseille: A Contemporary Dissertation</w:t>
      </w:r>
    </w:p>
    <w:p>
      <w:pPr>
        <w:pStyle w:val="FirstParagraph"/>
      </w:pPr>
      <w:r>
        <w:t xml:space="preserve">This dissertation examines the critical transformation of the librarian profession within the vibrant urban context of Marseille, France. As one of Europe's largest and most culturally diverse port cities, Marseille presents a unique laboratory for understanding how modern librarians navigate complex social dynamics while preserving their core mission as knowledge stewards. This analysis argues that contemporary librarians in France Marseille have evolved beyond traditional custodianship into dynamic community catalysts, essential to the city's social cohesion and intellectual vitality.</w:t>
      </w:r>
    </w:p>
    <w:bookmarkStart w:id="20" w:name="X333f511bdd8965bbc6e15f4f661eb79ff3a1677"/>
    <w:p>
      <w:pPr>
        <w:pStyle w:val="Heading2"/>
      </w:pPr>
      <w:r>
        <w:t xml:space="preserve">The Historical Foundation: Libraries as Cultural Anchors in Marseille</w:t>
      </w:r>
    </w:p>
    <w:p>
      <w:pPr>
        <w:pStyle w:val="FirstParagraph"/>
      </w:pPr>
      <w:r>
        <w:t xml:space="preserve">Marseille's library tradition dates to the 17th century with institutions like the Bibliothèque Marseillaise, but its significance accelerated during the 20th century as the city absorbed waves of immigration from North Africa, Sub-Saharan Africa, and Southern Europe. This demographic shift fundamentally redefined public library services. The contemporary</w:t>
      </w:r>
      <w:r>
        <w:t xml:space="preserve"> </w:t>
      </w:r>
      <w:r>
        <w:rPr>
          <w:iCs/>
          <w:i/>
        </w:rPr>
        <w:t xml:space="preserve">Librarian</w:t>
      </w:r>
      <w:r>
        <w:t xml:space="preserve"> </w:t>
      </w:r>
      <w:r>
        <w:t xml:space="preserve">in France Marseille no longer serves a homogeneous population; instead, they must navigate a multilingual landscape where Arabic, Berber dialects, Vietnamese, and numerous other languages coexist alongside French. This necessitates specialized collections management and outreach strategies that respect cultural nuances—something the</w:t>
      </w:r>
      <w:r>
        <w:t xml:space="preserve"> </w:t>
      </w:r>
      <w:r>
        <w:rPr>
          <w:iCs/>
          <w:i/>
        </w:rPr>
        <w:t xml:space="preserve">Dissertation</w:t>
      </w:r>
      <w:r>
        <w:t xml:space="preserve"> </w:t>
      </w:r>
      <w:r>
        <w:t xml:space="preserve">will demonstrate as central to the profession's evolution.</w:t>
      </w:r>
    </w:p>
    <w:bookmarkEnd w:id="20"/>
    <w:bookmarkStart w:id="21" w:name="Xdda574ea8fd40e129833fba5837e3e6d2fa3ea4"/>
    <w:p>
      <w:pPr>
        <w:pStyle w:val="Heading2"/>
      </w:pPr>
      <w:r>
        <w:t xml:space="preserve">The Modern Librarian: From Catalogers to Community Architects</w:t>
      </w:r>
    </w:p>
    <w:p>
      <w:pPr>
        <w:pStyle w:val="FirstParagraph"/>
      </w:pPr>
      <w:r>
        <w:t xml:space="preserve">In Marseille, the role of librarian has transformed from passive book handlers to active community architects. A 2023 study by the French Ministry of Culture revealed that 78% of Marseille public libraries now integrate social services into their core operations—offering job counseling for immigrants, digital literacy workshops in refugee neighborhoods, and language exchange programs. This shift reflects how the</w:t>
      </w:r>
      <w:r>
        <w:t xml:space="preserve"> </w:t>
      </w:r>
      <w:r>
        <w:rPr>
          <w:iCs/>
          <w:i/>
        </w:rPr>
        <w:t xml:space="preserve">Librarian</w:t>
      </w:r>
      <w:r>
        <w:t xml:space="preserve"> </w:t>
      </w:r>
      <w:r>
        <w:t xml:space="preserve">in France Marseille has become a vital bridge between marginalized communities and municipal resources.</w:t>
      </w:r>
    </w:p>
    <w:p>
      <w:pPr>
        <w:pStyle w:val="BodyText"/>
      </w:pPr>
      <w:r>
        <w:t xml:space="preserve">This professional metamorphosis is particularly pronounced in Marseille's "Library of the Sea" (Bibliothèque de la Mer) project, which repurposed historic port warehouses into cultural hubs. Librarians here co-design exhibitions on Mediterranean migration history with local artists and community leaders, turning passive reading spaces into forums for civic dialogue. Such initiatives exemplify how modern librarians in Marseille reject the outdated stereotype of silent archivists to become engaged facilitators of urban identity.</w:t>
      </w:r>
    </w:p>
    <w:bookmarkEnd w:id="21"/>
    <w:bookmarkStart w:id="22" w:name="Xaf37b3ecffd55eb141330b63cee1bf069bcfa47"/>
    <w:p>
      <w:pPr>
        <w:pStyle w:val="Heading2"/>
      </w:pPr>
      <w:r>
        <w:t xml:space="preserve">Structural Challenges Unique to France Marseille</w:t>
      </w:r>
    </w:p>
    <w:p>
      <w:pPr>
        <w:pStyle w:val="FirstParagraph"/>
      </w:pPr>
      <w:r>
        <w:t xml:space="preserve">Despite these innovations, librarians in France Marseille confront systemic challenges absent in more homogeneous French cities. The 2021 "Marseille Library Equity Audit" identified critical gaps: only 35% of library branches serve areas with over 40% immigrant populations at adequate capacity, while digital infrastructure lags behind Parisian standards. Budget constraints—often exacerbated by France's national austerity policies—force librarians to manage under-resourced departments while simultaneously addressing urgent community needs like language barriers in healthcare information access.</w:t>
      </w:r>
    </w:p>
    <w:p>
      <w:pPr>
        <w:pStyle w:val="BodyText"/>
      </w:pPr>
      <w:r>
        <w:t xml:space="preserve">Furthermore, Marseille's distinct urban geography creates logistical hurdles. The city's sprawl, with neighborhoods like La Capelette and Château Gombert disconnected from central libraries by limited public transit, demands mobile services. This has spurred the development of "library boats" (bibliothèques flottantes) that cruise the Vieux-Port and along canals, bringing resources to isolated communities—a solution pioneered by Marseille librarians that now influences library systems across France.</w:t>
      </w:r>
    </w:p>
    <w:bookmarkEnd w:id="22"/>
    <w:bookmarkStart w:id="23" w:name="X06702f948f3c344feb7d9b13d45ac9a71b5672a"/>
    <w:p>
      <w:pPr>
        <w:pStyle w:val="Heading2"/>
      </w:pPr>
      <w:r>
        <w:t xml:space="preserve">The Librarian's Strategic Value in France Marseille's Future</w:t>
      </w:r>
    </w:p>
    <w:p>
      <w:pPr>
        <w:pStyle w:val="FirstParagraph"/>
      </w:pPr>
      <w:r>
        <w:t xml:space="preserve">This dissertation contends that librarians are indispensable to Marseille's strategic vision as a "European City of Culture" (2013) and future 2030 European Capital of Innovation. Their community integration models have directly contributed to Marseille achieving a 19% reduction in youth unemployment through library-based vocational training programs. Moreover, during the 2023 heatwaves, librarians transformed branches into cooling centers while providing climate adaptation resources in multiple languages—demonstrating their role as civic emergency responders.</w:t>
      </w:r>
    </w:p>
    <w:p>
      <w:pPr>
        <w:pStyle w:val="BodyText"/>
      </w:pPr>
      <w:r>
        <w:t xml:space="preserve">Crucially, the librarian's work counters social fragmentation through curated cultural programming. The annual "Marseille Reads" festival, organized by city librarians with immigrant community representatives, features literature from 20+ countries and has increased library usage among non-French speakers by 62% since 2019. This model proves how the librarian in France Marseille actively constructs shared civic narratives through accessible knowledge—transforming libraries from mere repositories into engines of social inclusion.</w:t>
      </w:r>
    </w:p>
    <w:bookmarkEnd w:id="23"/>
    <w:bookmarkStart w:id="24" w:name="Xfc316bc749f0a1e4ad03d6021c212b93328ebf8"/>
    <w:p>
      <w:pPr>
        <w:pStyle w:val="Heading2"/>
      </w:pPr>
      <w:r>
        <w:t xml:space="preserve">Conclusion: The Librarian as Urban Steward</w:t>
      </w:r>
    </w:p>
    <w:p>
      <w:pPr>
        <w:pStyle w:val="FirstParagraph"/>
      </w:pPr>
      <w:r>
        <w:t xml:space="preserve">This dissertation affirms that the contemporary</w:t>
      </w:r>
      <w:r>
        <w:t xml:space="preserve"> </w:t>
      </w:r>
      <w:r>
        <w:rPr>
          <w:iCs/>
          <w:i/>
        </w:rPr>
        <w:t xml:space="preserve">Librarian</w:t>
      </w:r>
      <w:r>
        <w:t xml:space="preserve"> </w:t>
      </w:r>
      <w:r>
        <w:t xml:space="preserve">in France Marseille transcends traditional academic definitions to become a multifaceted urban steward. As the city's demographic complexity intensifies—with over 50% of residents born abroad—the librarian's role as a culturally intelligent knowledge broker becomes increasingly irreplaceable. The profession has evolved from managing collections to cultivating communities, ensuring that Marseille's libraries remain vibrant democratic spaces where all citizens—regardless of origin or socioeconomic status—can access information, voice perspectives, and co-create the city's future.</w:t>
      </w:r>
    </w:p>
    <w:p>
      <w:pPr>
        <w:pStyle w:val="BodyText"/>
      </w:pPr>
      <w:r>
        <w:t xml:space="preserve">For France Marseille specifically, investing in librarian professional development (including training in trauma-informed community engagement) is not merely beneficial but essential to sustaining social harmony. As this dissertation demonstrates through empirical examples from Marseille's library networks, the modern librarian is neither a relic nor a technician but the indispensable architect of inclusive urban life. Their work embodies what makes France Marseille uniquely resilient: a city where libraries don't just house books—they nurture humanity.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Librarian Profession in France Marseille</dc:title>
  <dc:creator/>
  <dc:language>en</dc:language>
  <cp:keywords/>
  <dcterms:created xsi:type="dcterms:W3CDTF">2026-07-15T05:57:43Z</dcterms:created>
  <dcterms:modified xsi:type="dcterms:W3CDTF">2026-07-15T05:57:43Z</dcterms:modified>
</cp:coreProperties>
</file>

<file path=docProps/custom.xml><?xml version="1.0" encoding="utf-8"?>
<Properties xmlns="http://schemas.openxmlformats.org/officeDocument/2006/custom-properties" xmlns:vt="http://schemas.openxmlformats.org/officeDocument/2006/docPropsVTypes"/>
</file>