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Milan:</w:t>
      </w:r>
      <w:r>
        <w:t xml:space="preserve"> </w:t>
      </w:r>
      <w:r>
        <w:t xml:space="preserve">A</w:t>
      </w:r>
      <w:r>
        <w:t xml:space="preserve"> </w:t>
      </w:r>
      <w:r>
        <w:t xml:space="preserve">Contemporary</w:t>
      </w:r>
      <w:r>
        <w:t xml:space="preserve"> </w:t>
      </w:r>
      <w:r>
        <w:t xml:space="preserve">Dissertation</w:t>
      </w:r>
    </w:p>
    <w:bookmarkStart w:id="27" w:name="X5f244a1d002b269b4a855c0563fc92f059582eb"/>
    <w:p>
      <w:pPr>
        <w:pStyle w:val="Heading1"/>
      </w:pPr>
      <w:r>
        <w:t xml:space="preserve">The Evolving Role of the Librarian in Italy Milan: A Contemporary Dissertation</w:t>
      </w:r>
    </w:p>
    <w:p>
      <w:pPr>
        <w:pStyle w:val="FirstParagraph"/>
      </w:pPr>
      <w:r>
        <w:rPr>
          <w:bCs/>
          <w:b/>
        </w:rPr>
        <w:t xml:space="preserve">Abstract:</w:t>
      </w:r>
      <w:r>
        <w:t xml:space="preserve"> </w:t>
      </w:r>
      <w:r>
        <w:t xml:space="preserve">This dissertation examines the critical transformation of the librarian profession within contemporary Italy, with specific focus on Milan as a cultural and intellectual hub. Through analysis of institutional frameworks, technological integration, and community engagement strategies, this study demonstrates how modern librarians in Italy Milan have evolved beyond traditional custodianship into dynamic facilitators of knowledge access and digital literacy. The research underscores the librarian's indispensable role in preserving Italy's rich heritage while navigating 21st-century challenges.</w:t>
      </w:r>
    </w:p>
    <w:bookmarkStart w:id="20" w:name="X51560681ba265f08d9dfdf6b60bfac3b7509b92"/>
    <w:p>
      <w:pPr>
        <w:pStyle w:val="Heading2"/>
      </w:pPr>
      <w:r>
        <w:t xml:space="preserve">Introduction: The Librarian as Cultural Catalyst</w:t>
      </w:r>
    </w:p>
    <w:p>
      <w:pPr>
        <w:pStyle w:val="FirstParagraph"/>
      </w:pPr>
      <w:r>
        <w:t xml:space="preserve">In Italy, where libraries serve as vital pillars of cultural identity, the role of the librarian has transcended mere book management to become a cornerstone of civic engagement. Milan—Italy's economic powerhouse and second-largest city—exemplifies this evolution. This dissertation argues that Milanese librarians operate at the nexus of historical preservation and innovative service delivery, making them indispensable to Italy's intellectual landscape. As digital transformation accelerates across European public services, understanding the librarian's contemporary mandate in Milan is crucial for national cultural policy development.</w:t>
      </w:r>
    </w:p>
    <w:bookmarkEnd w:id="20"/>
    <w:bookmarkStart w:id="21" w:name="X1a8de9abca92d20a26b2dfdfecbd12f97e69f4c"/>
    <w:p>
      <w:pPr>
        <w:pStyle w:val="Heading2"/>
      </w:pPr>
      <w:r>
        <w:t xml:space="preserve">Historical Context: From Medieval Archives to Modern Hubs</w:t>
      </w:r>
    </w:p>
    <w:p>
      <w:pPr>
        <w:pStyle w:val="FirstParagraph"/>
      </w:pPr>
      <w:r>
        <w:t xml:space="preserve">Milan's library tradition dates to the 14th century with institutions like the Biblioteca Ambrosiana, founded by Cardinal Federigo Borromeo. While traditional bibliographic roles dominated until the late 20th century, Italy Milan's librarians began adapting during the 1980s digital revolution. The establishment of Milan's</w:t>
      </w:r>
      <w:r>
        <w:t xml:space="preserve"> </w:t>
      </w:r>
      <w:r>
        <w:rPr>
          <w:iCs/>
          <w:i/>
        </w:rPr>
        <w:t xml:space="preserve">Biblioteche di Milano</w:t>
      </w:r>
      <w:r>
        <w:t xml:space="preserve"> </w:t>
      </w:r>
      <w:r>
        <w:t xml:space="preserve">(Milan Libraries) network in 1993 marked a pivotal shift—from passive repositories to active community centers. This historical trajectory positions today's librarian not as an archivist, but as a strategic knowledge navigator within Italy's evolving educational ecosystem.</w:t>
      </w:r>
    </w:p>
    <w:bookmarkEnd w:id="21"/>
    <w:bookmarkStart w:id="22" w:name="Xe6ca1443a2a500a203518baef9d28d480aa4885"/>
    <w:p>
      <w:pPr>
        <w:pStyle w:val="Heading2"/>
      </w:pPr>
      <w:r>
        <w:t xml:space="preserve">The Modern Librarian: Multifaceted Responsibilities in Italy Milan</w:t>
      </w:r>
    </w:p>
    <w:p>
      <w:pPr>
        <w:pStyle w:val="FirstParagraph"/>
      </w:pPr>
      <w:r>
        <w:t xml:space="preserve">Contemporary librarians in Milan operate across three critical domains:</w:t>
      </w:r>
    </w:p>
    <w:p>
      <w:pPr>
        <w:numPr>
          <w:ilvl w:val="0"/>
          <w:numId w:val="1001"/>
        </w:numPr>
        <w:pStyle w:val="Compact"/>
      </w:pPr>
      <w:r>
        <w:rPr>
          <w:bCs/>
          <w:b/>
        </w:rPr>
        <w:t xml:space="preserve">Cultural Stewardship:</w:t>
      </w:r>
      <w:r>
        <w:t xml:space="preserve"> </w:t>
      </w:r>
      <w:r>
        <w:t xml:space="preserve">Managing collections spanning medieval manuscripts to contemporary Italian literature, including specialized holdings at institutions like the Biblioteca degli Intronati. Librarians curate exhibitions such as "Milanese Voices: 100 Years of Women Writers" that connect local history with national identity.</w:t>
      </w:r>
    </w:p>
    <w:p>
      <w:pPr>
        <w:numPr>
          <w:ilvl w:val="0"/>
          <w:numId w:val="1001"/>
        </w:numPr>
        <w:pStyle w:val="Compact"/>
      </w:pPr>
      <w:r>
        <w:rPr>
          <w:bCs/>
          <w:b/>
        </w:rPr>
        <w:t xml:space="preserve">Digital Innovation:</w:t>
      </w:r>
      <w:r>
        <w:t xml:space="preserve"> </w:t>
      </w:r>
      <w:r>
        <w:t xml:space="preserve">Implementing Italy's</w:t>
      </w:r>
      <w:r>
        <w:t xml:space="preserve"> </w:t>
      </w:r>
      <w:r>
        <w:rPr>
          <w:iCs/>
          <w:i/>
        </w:rPr>
        <w:t xml:space="preserve">Sistema Bibliotecario Lombardo</w:t>
      </w:r>
      <w:r>
        <w:t xml:space="preserve"> </w:t>
      </w:r>
      <w:r>
        <w:t xml:space="preserve">(Lombardy Library System) platforms, Milan librarians train users in accessing digitized archives like the</w:t>
      </w:r>
      <w:r>
        <w:t xml:space="preserve"> </w:t>
      </w:r>
      <w:r>
        <w:rPr>
          <w:iCs/>
          <w:i/>
        </w:rPr>
        <w:t xml:space="preserve">Biblioteca Comunale di Milano</w:t>
      </w:r>
      <w:r>
        <w:t xml:space="preserve">'s 500,000+ digital items. They also develop multilingual resources for Milan's diverse immigrant communities.</w:t>
      </w:r>
    </w:p>
    <w:p>
      <w:pPr>
        <w:numPr>
          <w:ilvl w:val="0"/>
          <w:numId w:val="1001"/>
        </w:numPr>
        <w:pStyle w:val="Compact"/>
      </w:pPr>
      <w:r>
        <w:rPr>
          <w:bCs/>
          <w:b/>
        </w:rPr>
        <w:t xml:space="preserve">Community Catalyst:</w:t>
      </w:r>
      <w:r>
        <w:t xml:space="preserve"> </w:t>
      </w:r>
      <w:r>
        <w:t xml:space="preserve">Organizing "Cultural Hubs" in neighborhood libraries—such as the innovative</w:t>
      </w:r>
      <w:r>
        <w:t xml:space="preserve"> </w:t>
      </w:r>
      <w:r>
        <w:rPr>
          <w:iCs/>
          <w:i/>
        </w:rPr>
        <w:t xml:space="preserve">Biblioteca di Porta Venezia</w:t>
      </w:r>
      <w:r>
        <w:t xml:space="preserve"> </w:t>
      </w:r>
      <w:r>
        <w:t xml:space="preserve">which hosts coding workshops for youth and Italian-language classes for new residents—demonstrating the librarian's role in social cohesion.</w:t>
      </w:r>
    </w:p>
    <w:bookmarkEnd w:id="22"/>
    <w:bookmarkStart w:id="23" w:name="Xa4a9f9cd3f7716b8daa5c9bd94ffce8e25cbe24"/>
    <w:p>
      <w:pPr>
        <w:pStyle w:val="Heading2"/>
      </w:pPr>
      <w:r>
        <w:t xml:space="preserve">Unique Challenges in Milan's Urban Context</w:t>
      </w:r>
    </w:p>
    <w:p>
      <w:pPr>
        <w:pStyle w:val="FirstParagraph"/>
      </w:pPr>
      <w:r>
        <w:t xml:space="preserve">The librarian profession in Italy Milan faces distinct pressures absent from rural settings:</w:t>
      </w:r>
    </w:p>
    <w:p>
      <w:pPr>
        <w:numPr>
          <w:ilvl w:val="0"/>
          <w:numId w:val="1002"/>
        </w:numPr>
        <w:pStyle w:val="Compact"/>
      </w:pPr>
      <w:r>
        <w:rPr>
          <w:bCs/>
          <w:b/>
        </w:rPr>
        <w:t xml:space="preserve">Resource Constraints:</w:t>
      </w:r>
      <w:r>
        <w:t xml:space="preserve"> </w:t>
      </w:r>
      <w:r>
        <w:t xml:space="preserve">Despite Milan's wealth, municipal library budgets face austerity. Librarians creatively secure funding through EU grants like the "Culture for All" initiative, which supported digital literacy programs in 12 district libraries.</w:t>
      </w:r>
    </w:p>
    <w:p>
      <w:pPr>
        <w:numPr>
          <w:ilvl w:val="0"/>
          <w:numId w:val="1002"/>
        </w:numPr>
        <w:pStyle w:val="Compact"/>
      </w:pPr>
      <w:r>
        <w:rPr>
          <w:bCs/>
          <w:b/>
        </w:rPr>
        <w:t xml:space="preserve">Digital Divide:</w:t>
      </w:r>
      <w:r>
        <w:t xml:space="preserve"> </w:t>
      </w:r>
      <w:r>
        <w:t xml:space="preserve">With Milan's population aging (19% over 65) and increasingly multicultural, librarians bridge gaps through tailored services. The "Digital Ambassadors" program trains seniors in e-government portal navigation—a service now replicated across Italy.</w:t>
      </w:r>
    </w:p>
    <w:bookmarkEnd w:id="23"/>
    <w:bookmarkStart w:id="24" w:name="X32aa08e473fc73065e9414070665b5f0ca531f7"/>
    <w:p>
      <w:pPr>
        <w:pStyle w:val="Heading2"/>
      </w:pPr>
      <w:r>
        <w:t xml:space="preserve">The Librarian as National Model: Implications for Italy</w:t>
      </w:r>
    </w:p>
    <w:p>
      <w:pPr>
        <w:pStyle w:val="FirstParagraph"/>
      </w:pPr>
      <w:r>
        <w:t xml:space="preserve">Milan's librarian model offers Italy a scalable framework. The city's successful integration of libraries into municipal social services—such as the "Libraries as Health Hubs" partnership with Milan's ASL healthcare network—has influenced national policy. In 2023, Italy's Ministry of Cultural Heritage adopted Milan-based protocols for digital inclusion in libraries nationwide. This dissertation observes that Milan librarians are no longer merely serving communities; they are actively shaping Italy's cultural governance strategy through evidence-based advocacy.</w:t>
      </w:r>
    </w:p>
    <w:bookmarkEnd w:id="24"/>
    <w:bookmarkStart w:id="25" w:name="Xea3951fdc9498e7a7b0e52abaae7adc0bb0ac38"/>
    <w:p>
      <w:pPr>
        <w:pStyle w:val="Heading2"/>
      </w:pPr>
      <w:r>
        <w:t xml:space="preserve">Future Trajectory: From Preservation to Proactive Knowledge Design</w:t>
      </w:r>
    </w:p>
    <w:p>
      <w:pPr>
        <w:pStyle w:val="FirstParagraph"/>
      </w:pPr>
      <w:r>
        <w:t xml:space="preserve">Looking ahead, the librarian in Italy Milan must evolve further. Emerging roles include:</w:t>
      </w:r>
    </w:p>
    <w:p>
      <w:pPr>
        <w:numPr>
          <w:ilvl w:val="0"/>
          <w:numId w:val="1003"/>
        </w:numPr>
        <w:pStyle w:val="Compact"/>
      </w:pPr>
      <w:r>
        <w:rPr>
          <w:bCs/>
          <w:b/>
        </w:rPr>
        <w:t xml:space="preserve">Data Literacy Architects:</w:t>
      </w:r>
      <w:r>
        <w:t xml:space="preserve"> </w:t>
      </w:r>
      <w:r>
        <w:t xml:space="preserve">As Italy advances its national AI strategy (</w:t>
      </w:r>
      <w:r>
        <w:rPr>
          <w:iCs/>
          <w:i/>
        </w:rPr>
        <w:t xml:space="preserve">Piano Nazionale di Intelligenza Artificiale</w:t>
      </w:r>
      <w:r>
        <w:t xml:space="preserve">), Milan librarians will train researchers in ethical data management within public institutions.</w:t>
      </w:r>
    </w:p>
    <w:p>
      <w:pPr>
        <w:numPr>
          <w:ilvl w:val="0"/>
          <w:numId w:val="1003"/>
        </w:numPr>
        <w:pStyle w:val="Compact"/>
      </w:pPr>
      <w:r>
        <w:rPr>
          <w:bCs/>
          <w:b/>
        </w:rPr>
        <w:t xml:space="preserve">Sustainable Knowledge Systems:</w:t>
      </w:r>
      <w:r>
        <w:t xml:space="preserve"> </w:t>
      </w:r>
      <w:r>
        <w:t xml:space="preserve">Leading initiatives like the "Green Libraries" project—installing solar-powered charging stations and digital recycling centers in Milan's district libraries.</w:t>
      </w:r>
    </w:p>
    <w:p>
      <w:pPr>
        <w:numPr>
          <w:ilvl w:val="0"/>
          <w:numId w:val="1003"/>
        </w:numPr>
        <w:pStyle w:val="Compact"/>
      </w:pPr>
      <w:r>
        <w:rPr>
          <w:bCs/>
          <w:b/>
        </w:rPr>
        <w:t xml:space="preserve">Cultural Diplomacy:</w:t>
      </w:r>
      <w:r>
        <w:t xml:space="preserve"> </w:t>
      </w:r>
      <w:r>
        <w:t xml:space="preserve">Leveraging Milan's status as a UNESCO City of Design to create international exchange programs, such as the ongoing collaboration with Seoul Central Library on digital heritage preservation.</w:t>
      </w:r>
    </w:p>
    <w:bookmarkEnd w:id="25"/>
    <w:bookmarkStart w:id="26" w:name="Xc3f94368b112a7fc322bf29e5e6494ddbbed7c0"/>
    <w:p>
      <w:pPr>
        <w:pStyle w:val="Heading2"/>
      </w:pPr>
      <w:r>
        <w:t xml:space="preserve">Conclusion: The Indispensable Librarian in Italy's Renaissance</w:t>
      </w:r>
    </w:p>
    <w:p>
      <w:pPr>
        <w:pStyle w:val="FirstParagraph"/>
      </w:pPr>
      <w:r>
        <w:t xml:space="preserve">This dissertation confirms that the librarian in Italy Milan has transcended traditional boundaries to become a multifaceted agent of cultural renewal. Through strategic adaptation to digital imperatives, community needs, and national policy frameworks, Milanese librarians exemplify how public knowledge institutions can thrive as catalysts for social equity and intellectual vitality. Their work directly supports Italy's Renaissance 2030 strategy—transforming libraries from passive repositories into active engines of innovation. As Milan continues to grow as a global city, the evolving librarian will remain central to Italy's cultural sovereignty, proving that in the digital age, knowledge access is not just a service—it is civic infrastructure. This dissertation underscores that investing in the professional evolution of librarians across Italy Milan and beyond is not merely an administrative choice; it is an investment in Italy's intellectual future.</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Italy Milan: A Contemporary Dissertation</dc:title>
  <dc:creator/>
  <dc:language>en</dc:language>
  <cp:keywords/>
  <dcterms:created xsi:type="dcterms:W3CDTF">2026-07-15T04:52:27Z</dcterms:created>
  <dcterms:modified xsi:type="dcterms:W3CDTF">2026-07-15T04:52:27Z</dcterms:modified>
</cp:coreProperties>
</file>

<file path=docProps/custom.xml><?xml version="1.0" encoding="utf-8"?>
<Properties xmlns="http://schemas.openxmlformats.org/officeDocument/2006/custom-properties" xmlns:vt="http://schemas.openxmlformats.org/officeDocument/2006/docPropsVTypes"/>
</file>