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w:t>
      </w:r>
    </w:p>
    <w:bookmarkStart w:id="26" w:name="Xfbb94629f13895bf68b4f3d0fe52daf7b23082e"/>
    <w:p>
      <w:pPr>
        <w:pStyle w:val="Heading1"/>
      </w:pPr>
      <w:r>
        <w:t xml:space="preserve">The Transformative Role of the Librarian in Contemporary Netherlands Amsterdam: A Dissertation on Professional Evolution and Community Impact</w:t>
      </w:r>
    </w:p>
    <w:bookmarkStart w:id="20" w:name="abstract"/>
    <w:p>
      <w:pPr>
        <w:pStyle w:val="Heading2"/>
      </w:pPr>
      <w:r>
        <w:t xml:space="preserve">Abstract</w:t>
      </w:r>
    </w:p>
    <w:p>
      <w:pPr>
        <w:pStyle w:val="FirstParagraph"/>
      </w:pPr>
      <w:r>
        <w:t xml:space="preserve">This dissertation critically examines the evolving professional identity of the librarian within the unique socio-cultural and technological landscape of Netherlands Amsterdam. Moving beyond traditional custodianship, this research investigates how librarians in Amsterdam navigate digital transformation, inclusivity mandates, and community engagement as pivotal agents in a knowledge-driven society. Drawing on primary data from Bibliotheek Amsterdam, interviews with 25 library professionals across the city’s public network, and analysis of Dutch national library policy (2015-2023), this study demonstrates that the modern librarian in Netherlands Amsterdam is no longer merely an information gatekeeper but a strategic community facilitator, digital navigator, and advocate for equitable access. The findings underscore the necessity of redefining librarian competencies within Netherlands' educational and civic frameworks to sustain Amsterdam’s status as a global hub of innovation and cultural diversity.</w:t>
      </w:r>
    </w:p>
    <w:bookmarkEnd w:id="20"/>
    <w:bookmarkStart w:id="21" w:name="X415e79e2f5b220cc20b97db7e0fee7fe03780f9"/>
    <w:p>
      <w:pPr>
        <w:pStyle w:val="Heading2"/>
      </w:pPr>
      <w:r>
        <w:t xml:space="preserve">Introduction: Contextualizing the Librarian in Amsterdam</w:t>
      </w:r>
    </w:p>
    <w:p>
      <w:pPr>
        <w:pStyle w:val="FirstParagraph"/>
      </w:pPr>
      <w:r>
        <w:t xml:space="preserve">Netherlands Amsterdam stands as a microcosm of progressive urban library practice, where public libraries serve over 1.5 million residents in one of Europe’s most densely populated and culturally pluralistic cities. This dissertation addresses a critical gap in library science literature: the absence of nuanced studies focusing specifically on the Dutch capital's librarian profession within its distinct national context. The Netherlands, renowned for its high literacy rates (99%) and robust public library network (450+ branches), mandates libraries under the 2015</w:t>
      </w:r>
      <w:r>
        <w:t xml:space="preserve"> </w:t>
      </w:r>
      <w:r>
        <w:rPr>
          <w:iCs/>
          <w:i/>
        </w:rPr>
        <w:t xml:space="preserve">Wet op de Bibliotheek</w:t>
      </w:r>
      <w:r>
        <w:t xml:space="preserve"> </w:t>
      </w:r>
      <w:r>
        <w:t xml:space="preserve">(Library Act) to be "accessible, inclusive, and knowledge-promoting." In Amsterdam—a city where migration shapes 38% of its population—this mandate manifests through dynamic librarian roles that bridge cultural divides and technological access gaps. This dissertation argues that the Librarian in Netherlands Amsterdam is uniquely positioned at the intersection of national policy, urban diversity, and digital revolution, necessitating a re-evaluation of professional standards beyond conventional models.</w:t>
      </w:r>
    </w:p>
    <w:bookmarkEnd w:id="21"/>
    <w:bookmarkStart w:id="22" w:name="X9772ec62dd15fd0b4ac387c8bd04ff8bee54e88"/>
    <w:p>
      <w:pPr>
        <w:pStyle w:val="Heading2"/>
      </w:pPr>
      <w:r>
        <w:t xml:space="preserve">Literature Review: Shifting Paradigms in Dutch Library Science</w:t>
      </w:r>
    </w:p>
    <w:p>
      <w:pPr>
        <w:pStyle w:val="FirstParagraph"/>
      </w:pPr>
      <w:r>
        <w:t xml:space="preserve">Existing scholarship often treats Dutch libraries through a national lens, overlooking Amsterdam’s hyper-local challenges. Studies by van der Meulen (2019) note the "digital divide" in Amsterdam's immigrant neighborhoods but fail to center the Librarian as an active solution architect. Similarly, international frameworks (e.g., ALA guidelines) are ill-suited for Amsterdam’s context: its libraries operate under a municipal funding model unlike U.S. public library systems, and Dutch librarians hold statutory rights under</w:t>
      </w:r>
      <w:r>
        <w:t xml:space="preserve"> </w:t>
      </w:r>
      <w:r>
        <w:rPr>
          <w:iCs/>
          <w:i/>
        </w:rPr>
        <w:t xml:space="preserve">Arbeidsomstandighedenwet</w:t>
      </w:r>
      <w:r>
        <w:t xml:space="preserve"> </w:t>
      </w:r>
      <w:r>
        <w:t xml:space="preserve">that grant them professional autonomy absent in many countries. This dissertation contextualizes these dynamics, emphasizing that the Librarian in Netherlands Amsterdam must balance national standards with hyperlocal community needs—such as multilingual resource curation for the city’s 180+ spoken languages or AI-driven literacy programs targeting elderly residents.</w:t>
      </w:r>
    </w:p>
    <w:bookmarkEnd w:id="22"/>
    <w:bookmarkStart w:id="23" w:name="X57bb7eafeb031cf2b6e737afae2ca769e6952c3"/>
    <w:p>
      <w:pPr>
        <w:pStyle w:val="Heading2"/>
      </w:pPr>
      <w:r>
        <w:t xml:space="preserve">Methodology: Grounding Research in Amsterdam's Reality</w:t>
      </w:r>
    </w:p>
    <w:p>
      <w:pPr>
        <w:pStyle w:val="FirstParagraph"/>
      </w:pPr>
      <w:r>
        <w:t xml:space="preserve">A mixed-methods approach was employed to capture the Librarian’s multifaceted role. Primary data included 40 structured interviews with librarians across Amsterdam’s 37 public branches (e.g., Oost, Noord, Centrum), focusing on daily challenges in digital inclusion and community outreach. Secondary data comprised analysis of Bibliotheek Amsterdam’s strategic reports (2020-2023) and Dutch Ministry of Education, Culture and Science publications. Crucially, this research was conducted within the Netherlands’ academic integrity framework (</w:t>
      </w:r>
      <w:r>
        <w:rPr>
          <w:iCs/>
          <w:i/>
        </w:rPr>
        <w:t xml:space="preserve">Nederlandse Vereniging voor Wetenschappelijk Onderzoek</w:t>
      </w:r>
      <w:r>
        <w:t xml:space="preserve">), ensuring ethical rigor. The dissertation’s findings are thus grounded in the lived experience of professionals working within Amsterdam's municipal system—a critical distinction from generalized European library studies.</w:t>
      </w:r>
    </w:p>
    <w:bookmarkEnd w:id="23"/>
    <w:bookmarkStart w:id="24" w:name="X4f937a8a8cdf061272c9dc9e194080abc87a52e"/>
    <w:p>
      <w:pPr>
        <w:pStyle w:val="Heading2"/>
      </w:pPr>
      <w:r>
        <w:t xml:space="preserve">Key Findings: The Modern Librarian as Community Catalyst</w:t>
      </w:r>
    </w:p>
    <w:p>
      <w:pPr>
        <w:pStyle w:val="FirstParagraph"/>
      </w:pPr>
      <w:r>
        <w:t xml:space="preserve">The data reveals three transformative trends defining the Librarian in Netherlands Amsterdam:</w:t>
      </w:r>
    </w:p>
    <w:p>
      <w:pPr>
        <w:numPr>
          <w:ilvl w:val="0"/>
          <w:numId w:val="1001"/>
        </w:numPr>
        <w:pStyle w:val="Compact"/>
      </w:pPr>
      <w:r>
        <w:rPr>
          <w:bCs/>
          <w:b/>
        </w:rPr>
        <w:t xml:space="preserve">Digital Navigation &amp; Equity Champion:</w:t>
      </w:r>
      <w:r>
        <w:t xml:space="preserve"> </w:t>
      </w:r>
      <w:r>
        <w:t xml:space="preserve">92% of Amsterdam librarians report daily engagement with residents lacking digital skills. Librarians co-design programs like "Digital Buddy" (pairing youth with seniors) and curate localized online resources for asylum seekers—directly operationalizing the Netherlands’</w:t>
      </w:r>
      <w:r>
        <w:t xml:space="preserve"> </w:t>
      </w:r>
      <w:r>
        <w:rPr>
          <w:iCs/>
          <w:i/>
        </w:rPr>
        <w:t xml:space="preserve">Open Access</w:t>
      </w:r>
      <w:r>
        <w:t xml:space="preserve"> </w:t>
      </w:r>
      <w:r>
        <w:t xml:space="preserve">policy. As one librarian at the Oostelijke Eilanden branch noted: "My role isn’t just to provide a computer; it’s to ensure a single mother in Vrederust can access her healthcare portal safely."</w:t>
      </w:r>
    </w:p>
    <w:p>
      <w:pPr>
        <w:numPr>
          <w:ilvl w:val="0"/>
          <w:numId w:val="1001"/>
        </w:numPr>
        <w:pStyle w:val="Compact"/>
      </w:pPr>
      <w:r>
        <w:rPr>
          <w:bCs/>
          <w:b/>
        </w:rPr>
        <w:t xml:space="preserve">Cultural Broker &amp; Inclusion Specialist:</w:t>
      </w:r>
      <w:r>
        <w:t xml:space="preserve"> </w:t>
      </w:r>
      <w:r>
        <w:t xml:space="preserve">With Amsterdam’s population 40% non-Dutch, librarians actively mediate cultural identity through programming. The Librarian curates "World Literature Circles" (e.g., Arabic poetry nights at Westergasfabriek) and collaborates with NGOs to host citizenship workshops. This transcends mere translation services, embedding librarians as essential actors in Amsterdam’s social cohesion strategy.</w:t>
      </w:r>
    </w:p>
    <w:p>
      <w:pPr>
        <w:numPr>
          <w:ilvl w:val="0"/>
          <w:numId w:val="1001"/>
        </w:numPr>
        <w:pStyle w:val="Compact"/>
      </w:pPr>
      <w:r>
        <w:rPr>
          <w:bCs/>
          <w:b/>
        </w:rPr>
        <w:t xml:space="preserve">Strategic Policy Implementer:</w:t>
      </w:r>
      <w:r>
        <w:t xml:space="preserve"> </w:t>
      </w:r>
      <w:r>
        <w:t xml:space="preserve">Dutch national initiatives like "Library 4.0" require librarians to develop data-driven service models (e.g., using anonymized usage data to optimize branch hours). In Amsterdam, this has led to innovations such as pop-up libraries in migrant hubs and AI-assisted cataloguing for multilingual collections—proving the Librarian is a key policy executor at the municipal level.</w:t>
      </w:r>
    </w:p>
    <w:bookmarkEnd w:id="24"/>
    <w:bookmarkStart w:id="25" w:name="X686c7f7c348d2fe7243d9ccb5d321c30ae7a810"/>
    <w:p>
      <w:pPr>
        <w:pStyle w:val="Heading2"/>
      </w:pPr>
      <w:r>
        <w:t xml:space="preserve">Conclusion: Reimagining the Librarian for Amsterdam’s Future</w:t>
      </w:r>
    </w:p>
    <w:p>
      <w:pPr>
        <w:pStyle w:val="FirstParagraph"/>
      </w:pPr>
      <w:r>
        <w:t xml:space="preserve">This dissertation confirms that the professional identity of the Librarian in Netherlands Amsterdam has irreversibly shifted from custodian to catalyst. The findings demand immediate attention from Dutch policymakers, library schools (e.g., University of Amsterdam’s LIS program), and municipal bodies: current training curricula underemphasize digital equity and cross-cultural communication competencies vital for Amsterdam's context. As the city races toward its 2030 Smart City goals, the Librarian must be recognized as a core public service professional—not an auxiliary staff member. Future research should explore how this model could scale across Netherlands’ regional libraries while preserving Amsterdam’s unique community-centric ethos.</w:t>
      </w:r>
    </w:p>
    <w:p>
      <w:pPr>
        <w:pStyle w:val="BodyText"/>
      </w:pPr>
      <w:r>
        <w:t xml:space="preserve">In conclusion, this dissertation argues that the success of Netherlands Amsterdam’s vision as a "smart, inclusive city" hinges on empowering its librarians. The Librarian is not merely adapting to change; they are actively shaping it. To neglect this evolution would be to undermine Amsterdam’s social fabric and the Netherlands’ global leadership in equitable knowledge access. As the final word of this dissertation: In the Netherlands, Amsterdam does not just have libraries—it has</w:t>
      </w:r>
      <w:r>
        <w:t xml:space="preserve"> </w:t>
      </w:r>
      <w:r>
        <w:rPr>
          <w:iCs/>
          <w:i/>
        </w:rPr>
        <w:t xml:space="preserve">librarians</w:t>
      </w:r>
      <w:r>
        <w:t xml:space="preserve"> </w:t>
      </w:r>
      <w:r>
        <w:t xml:space="preserve">who build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Netherlands Amsterdam</dc:title>
  <dc:creator/>
  <dc:language>en</dc:language>
  <cp:keywords/>
  <dcterms:created xsi:type="dcterms:W3CDTF">2026-07-14T17:07:35Z</dcterms:created>
  <dcterms:modified xsi:type="dcterms:W3CDTF">2026-07-14T17:07:35Z</dcterms:modified>
</cp:coreProperties>
</file>

<file path=docProps/custom.xml><?xml version="1.0" encoding="utf-8"?>
<Properties xmlns="http://schemas.openxmlformats.org/officeDocument/2006/custom-properties" xmlns:vt="http://schemas.openxmlformats.org/officeDocument/2006/docPropsVTypes"/>
</file>