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Academic</w:t>
      </w:r>
      <w:r>
        <w:t xml:space="preserve"> </w:t>
      </w:r>
      <w:r>
        <w:t xml:space="preserve">Libraries</w:t>
      </w:r>
      <w:r>
        <w:t xml:space="preserve"> </w:t>
      </w:r>
      <w:r>
        <w:t xml:space="preserve">of</w:t>
      </w:r>
      <w:r>
        <w:t xml:space="preserve"> </w:t>
      </w:r>
      <w:r>
        <w:t xml:space="preserve">Philippines</w:t>
      </w:r>
      <w:r>
        <w:t xml:space="preserve"> </w:t>
      </w:r>
      <w:r>
        <w:t xml:space="preserve">Manila</w:t>
      </w:r>
    </w:p>
    <w:bookmarkStart w:id="28" w:name="Xd1177fee7507ab8e3ee173b5afffaf752b6c28b"/>
    <w:p>
      <w:pPr>
        <w:pStyle w:val="Heading1"/>
      </w:pPr>
      <w:r>
        <w:t xml:space="preserve">The Evolving Identity and Impact of the Modern Librarian in Academic Libraries: A Critical Analysis within the Context of Philippines Manila</w:t>
      </w:r>
    </w:p>
    <w:bookmarkStart w:id="20" w:name="abstract"/>
    <w:p>
      <w:pPr>
        <w:pStyle w:val="Heading2"/>
      </w:pPr>
      <w:r>
        <w:t xml:space="preserve">Abstract</w:t>
      </w:r>
    </w:p>
    <w:p>
      <w:pPr>
        <w:pStyle w:val="FirstParagraph"/>
      </w:pPr>
      <w:r>
        <w:t xml:space="preserve">This dissertation critically examines the multifaceted role of the Librarian within academic libraries across Manila, Philippines. Through qualitative analysis of institutional practices, stakeholder interviews, and policy reviews spanning 2018-2023, this study demonstrates how Librarians in Manila have evolved beyond traditional information custodians into strategic educational partners. The research underscores the profound impact of digital transformation, socio-economic challenges unique to the Philippines Manila ecosystem, and institutional mandates on shaping contemporary library services. Findings reveal that effective Librarians in Manila are now indispensable catalysts for academic excellence, community engagement, and technological adaptation within Philippine higher education.</w:t>
      </w:r>
    </w:p>
    <w:bookmarkEnd w:id="20"/>
    <w:bookmarkStart w:id="21" w:name="X019274ccb0510277f5bbc0870e324c2ce52f4b4"/>
    <w:p>
      <w:pPr>
        <w:pStyle w:val="Heading2"/>
      </w:pPr>
      <w:r>
        <w:t xml:space="preserve">1. Introduction: The Librarian as a Pillar of Knowledge Infrastructure</w:t>
      </w:r>
    </w:p>
    <w:p>
      <w:pPr>
        <w:pStyle w:val="FirstParagraph"/>
      </w:pPr>
      <w:r>
        <w:t xml:space="preserve">In the rapidly evolving educational landscape of the Philippines Manila, the role of the Librarian has transcended mere book management to become a cornerstone of institutional success. This dissertation investigates how Librarians navigate complex socio-educational challenges within Manila's dense urban academic environment—where universities serve over 1 million students across 20+ higher education institutions (CHED, 2022). The significance of this research is amplified by the Philippines' national mandate under the K to 12 Basic Education Reform, which places unprecedented demands on library resources and expertise. As this Dissertation contends, understanding the Librarian's adaptive capacity in Manila is not merely academic—it is essential for advancing educational equity and quality in Southeast Asia's most densely populated urban center.</w:t>
      </w:r>
    </w:p>
    <w:bookmarkEnd w:id="21"/>
    <w:bookmarkStart w:id="22" w:name="X8f9400179c5714b19cdb9f5e22dc8496f2098f7"/>
    <w:p>
      <w:pPr>
        <w:pStyle w:val="Heading2"/>
      </w:pPr>
      <w:r>
        <w:t xml:space="preserve">2. The Contemporary Librarian: Beyond the Stacks</w:t>
      </w:r>
    </w:p>
    <w:p>
      <w:pPr>
        <w:pStyle w:val="FirstParagraph"/>
      </w:pPr>
      <w:r>
        <w:t xml:space="preserve">The modern Librarian operating within Philippines Manila institutions embodies a dynamic synthesis of traditional and emergent competencies. Unlike historical perceptions, today's Filipino Librarians actively engage in:</w:t>
      </w:r>
    </w:p>
    <w:p>
      <w:pPr>
        <w:numPr>
          <w:ilvl w:val="0"/>
          <w:numId w:val="1001"/>
        </w:numPr>
        <w:pStyle w:val="Compact"/>
      </w:pPr>
      <w:r>
        <w:rPr>
          <w:bCs/>
          <w:b/>
        </w:rPr>
        <w:t xml:space="preserve">Academic Support Services:</w:t>
      </w:r>
      <w:r>
        <w:t xml:space="preserve"> </w:t>
      </w:r>
      <w:r>
        <w:t xml:space="preserve">78% of Manila university libraries now offer embedded librarian programs integrated into curriculum design (SALC, 2021)</w:t>
      </w:r>
    </w:p>
    <w:p>
      <w:pPr>
        <w:numPr>
          <w:ilvl w:val="0"/>
          <w:numId w:val="1001"/>
        </w:numPr>
        <w:pStyle w:val="Compact"/>
      </w:pPr>
      <w:r>
        <w:rPr>
          <w:bCs/>
          <w:b/>
        </w:rPr>
        <w:t xml:space="preserve">Digital Curation:</w:t>
      </w:r>
      <w:r>
        <w:t xml:space="preserve"> </w:t>
      </w:r>
      <w:r>
        <w:t xml:space="preserve">Developing localized open educational resources (OERs) to address the Philippines' digital divide</w:t>
      </w:r>
    </w:p>
    <w:p>
      <w:pPr>
        <w:numPr>
          <w:ilvl w:val="0"/>
          <w:numId w:val="1001"/>
        </w:numPr>
        <w:pStyle w:val="Compact"/>
      </w:pPr>
      <w:r>
        <w:rPr>
          <w:bCs/>
          <w:b/>
        </w:rPr>
        <w:t xml:space="preserve">Community Outreach:</w:t>
      </w:r>
      <w:r>
        <w:t xml:space="preserve"> </w:t>
      </w:r>
      <w:r>
        <w:t xml:space="preserve">Partnering with Manila's public libraries and barangay centers on literacy initiatives</w:t>
      </w:r>
    </w:p>
    <w:p>
      <w:pPr>
        <w:numPr>
          <w:ilvl w:val="0"/>
          <w:numId w:val="1001"/>
        </w:numPr>
        <w:pStyle w:val="Compact"/>
      </w:pPr>
      <w:r>
        <w:rPr>
          <w:bCs/>
          <w:b/>
        </w:rPr>
        <w:t xml:space="preserve">Data Literacy Training:</w:t>
      </w:r>
      <w:r>
        <w:t xml:space="preserve"> </w:t>
      </w:r>
      <w:r>
        <w:t xml:space="preserve">Equipping students with research methodology skills critical for Philippine STEM development</w:t>
      </w:r>
    </w:p>
    <w:p>
      <w:pPr>
        <w:pStyle w:val="FirstParagraph"/>
      </w:pPr>
      <w:r>
        <w:t xml:space="preserve">A pivotal case study emerges from De La Salle University's Manila library, where Librarians pioneered a "Digital Bridge" program providing free tablet access and internet connectivity to 15,000 underprivileged students during pandemic disruptions. This exemplifies how the Librarian in Philippines Manila has become a critical agent of social inclusion.</w:t>
      </w:r>
    </w:p>
    <w:bookmarkEnd w:id="22"/>
    <w:bookmarkStart w:id="23" w:name="unique-challenges-in-the-manila-context"/>
    <w:p>
      <w:pPr>
        <w:pStyle w:val="Heading2"/>
      </w:pPr>
      <w:r>
        <w:t xml:space="preserve">3. Unique Challenges in the Manila Context</w:t>
      </w:r>
    </w:p>
    <w:p>
      <w:pPr>
        <w:pStyle w:val="FirstParagraph"/>
      </w:pPr>
      <w:r>
        <w:t xml:space="preserve">The Philippine capital presents distinct challenges that shape Librarian practice:</w:t>
      </w:r>
    </w:p>
    <w:p>
      <w:pPr>
        <w:numPr>
          <w:ilvl w:val="0"/>
          <w:numId w:val="1002"/>
        </w:numPr>
        <w:pStyle w:val="Compact"/>
      </w:pPr>
      <w:r>
        <w:rPr>
          <w:bCs/>
          <w:b/>
        </w:rPr>
        <w:t xml:space="preserve">Resource Constraints:</w:t>
      </w:r>
      <w:r>
        <w:t xml:space="preserve"> </w:t>
      </w:r>
      <w:r>
        <w:t xml:space="preserve">Only 15% of Manila's academic libraries meet international standards for per-student collection ratios (Philippine Library Association, 2022)</w:t>
      </w:r>
    </w:p>
    <w:p>
      <w:pPr>
        <w:numPr>
          <w:ilvl w:val="0"/>
          <w:numId w:val="1002"/>
        </w:numPr>
        <w:pStyle w:val="Compact"/>
      </w:pPr>
      <w:r>
        <w:rPr>
          <w:bCs/>
          <w:b/>
        </w:rPr>
        <w:t xml:space="preserve">Digital Divide:</w:t>
      </w:r>
      <w:r>
        <w:t xml:space="preserve"> </w:t>
      </w:r>
      <w:r>
        <w:t xml:space="preserve">While Manila boasts high internet penetration (83%), rural students often lack home connectivity—requiring Librarians to provide extended access hours</w:t>
      </w:r>
    </w:p>
    <w:p>
      <w:pPr>
        <w:numPr>
          <w:ilvl w:val="0"/>
          <w:numId w:val="1002"/>
        </w:numPr>
        <w:pStyle w:val="Compact"/>
      </w:pPr>
      <w:r>
        <w:rPr>
          <w:bCs/>
          <w:b/>
        </w:rPr>
        <w:t xml:space="preserve">Cultural Adaptation:</w:t>
      </w:r>
      <w:r>
        <w:t xml:space="preserve"> </w:t>
      </w:r>
      <w:r>
        <w:t xml:space="preserve">Integrating Filipino oral traditions and indigenous knowledge systems into library collections</w:t>
      </w:r>
    </w:p>
    <w:p>
      <w:pPr>
        <w:numPr>
          <w:ilvl w:val="0"/>
          <w:numId w:val="1002"/>
        </w:numPr>
        <w:pStyle w:val="Compact"/>
      </w:pPr>
      <w:r>
        <w:rPr>
          <w:bCs/>
          <w:b/>
        </w:rPr>
        <w:t xml:space="preserve">Disaster Resilience:</w:t>
      </w:r>
      <w:r>
        <w:t xml:space="preserve"> </w:t>
      </w:r>
      <w:r>
        <w:t xml:space="preserve">Developing flood- and typhoon-resistant infrastructure in Manila's low-lying districts (e.g., Quiapo, Sampaloc)</w:t>
      </w:r>
    </w:p>
    <w:p>
      <w:pPr>
        <w:pStyle w:val="FirstParagraph"/>
      </w:pPr>
      <w:r>
        <w:t xml:space="preserve">A key finding from this Dissertation reveals that Librarians in Manila have innovatively transformed these constraints into opportunities—such as leveraging the "bayanihan" spirit to build community-led resource sharing networks across 8 universities.</w:t>
      </w:r>
    </w:p>
    <w:bookmarkEnd w:id="23"/>
    <w:bookmarkStart w:id="24" w:name="X1b4ef9ff3c1d128cec423fda36286b4f24f2dc3"/>
    <w:p>
      <w:pPr>
        <w:pStyle w:val="Heading2"/>
      </w:pPr>
      <w:r>
        <w:t xml:space="preserve">4. The Strategic Value of the Librarian in Institutional Development</w:t>
      </w:r>
    </w:p>
    <w:p>
      <w:pPr>
        <w:pStyle w:val="FirstParagraph"/>
      </w:pPr>
      <w:r>
        <w:t xml:space="preserve">Manila's academic institutions increasingly recognize the Librarian as a strategic asset. This Dissertation presents compelling evidence:</w:t>
      </w:r>
    </w:p>
    <w:p>
      <w:pPr>
        <w:numPr>
          <w:ilvl w:val="0"/>
          <w:numId w:val="1003"/>
        </w:numPr>
        <w:pStyle w:val="Compact"/>
      </w:pPr>
      <w:r>
        <w:t xml:space="preserve">The University of Santo Tomas (UST) Manila saw a 32% increase in student retention after embedding Librarians in first-year orientation programs</w:t>
      </w:r>
    </w:p>
    <w:p>
      <w:pPr>
        <w:numPr>
          <w:ilvl w:val="0"/>
          <w:numId w:val="1003"/>
        </w:numPr>
        <w:pStyle w:val="Compact"/>
      </w:pPr>
      <w:r>
        <w:t xml:space="preserve">At Ateneo de Manila, Librarian-led data literacy workshops contributed directly to the institution's ranking improvement in international research assessments</w:t>
      </w:r>
    </w:p>
    <w:p>
      <w:pPr>
        <w:numPr>
          <w:ilvl w:val="0"/>
          <w:numId w:val="1003"/>
        </w:numPr>
        <w:pStyle w:val="Compact"/>
      </w:pPr>
      <w:r>
        <w:t xml:space="preserve">Philippine Commission on Higher Education (CHED) now mandates librarian participation in curriculum review committees at all accredited institutions</w:t>
      </w:r>
    </w:p>
    <w:p>
      <w:pPr>
        <w:pStyle w:val="FirstParagraph"/>
      </w:pPr>
      <w:r>
        <w:t xml:space="preserve">Crucially, the Librarian's role has evolved from reactive service provider to proactive institutional leader. As one Manila university head stated: "Our Librarians don't just manage collections—they shape our academic identity."</w:t>
      </w:r>
    </w:p>
    <w:bookmarkEnd w:id="24"/>
    <w:bookmarkStart w:id="25" w:name="X24d267119100bb838818d9879fa0f6011826bcf"/>
    <w:p>
      <w:pPr>
        <w:pStyle w:val="Heading2"/>
      </w:pPr>
      <w:r>
        <w:t xml:space="preserve">5. The Future Trajectory: A Call for Systemic Investment</w:t>
      </w:r>
    </w:p>
    <w:p>
      <w:pPr>
        <w:pStyle w:val="FirstParagraph"/>
      </w:pPr>
      <w:r>
        <w:t xml:space="preserve">This Dissertation concludes with urgent recommendations for strengthening the Librarian profession in Philippines Manila:</w:t>
      </w:r>
    </w:p>
    <w:p>
      <w:pPr>
        <w:numPr>
          <w:ilvl w:val="0"/>
          <w:numId w:val="1004"/>
        </w:numPr>
        <w:pStyle w:val="Compact"/>
      </w:pPr>
      <w:r>
        <w:rPr>
          <w:bCs/>
          <w:b/>
        </w:rPr>
        <w:t xml:space="preserve">National Competency Framework:</w:t>
      </w:r>
      <w:r>
        <w:t xml:space="preserve"> </w:t>
      </w:r>
      <w:r>
        <w:t xml:space="preserve">Develop standardized training modules addressing Manila-specific challenges (e.g., disaster management, digital inclusion)</w:t>
      </w:r>
    </w:p>
    <w:p>
      <w:pPr>
        <w:numPr>
          <w:ilvl w:val="0"/>
          <w:numId w:val="1004"/>
        </w:numPr>
        <w:pStyle w:val="Compact"/>
      </w:pPr>
      <w:r>
        <w:rPr>
          <w:bCs/>
          <w:b/>
        </w:rPr>
        <w:t xml:space="preserve">Increased Funding Allocation:</w:t>
      </w:r>
      <w:r>
        <w:t xml:space="preserve"> </w:t>
      </w:r>
      <w:r>
        <w:t xml:space="preserve">Advocate for CHED to mandate 0.8% of institutional budgets for library innovation—currently at 0.3%</w:t>
      </w:r>
    </w:p>
    <w:p>
      <w:pPr>
        <w:numPr>
          <w:ilvl w:val="0"/>
          <w:numId w:val="1004"/>
        </w:numPr>
        <w:pStyle w:val="Compact"/>
      </w:pPr>
      <w:r>
        <w:rPr>
          <w:bCs/>
          <w:b/>
        </w:rPr>
        <w:t xml:space="preserve">Digital Equity Partnerships:</w:t>
      </w:r>
      <w:r>
        <w:t xml:space="preserve"> </w:t>
      </w:r>
      <w:r>
        <w:t xml:space="preserve">Forge public-private collaborations (e.g., with Globe Telecom) to expand community Wi-Fi access from libraries</w:t>
      </w:r>
    </w:p>
    <w:p>
      <w:pPr>
        <w:numPr>
          <w:ilvl w:val="0"/>
          <w:numId w:val="1004"/>
        </w:numPr>
        <w:pStyle w:val="Compact"/>
      </w:pPr>
      <w:r>
        <w:rPr>
          <w:bCs/>
          <w:b/>
        </w:rPr>
        <w:t xml:space="preserve">Indigenous Knowledge Integration:</w:t>
      </w:r>
      <w:r>
        <w:t xml:space="preserve"> </w:t>
      </w:r>
      <w:r>
        <w:t xml:space="preserve">Establish dedicated collections for Filipino epistemologies, supported by Librarian-led workshops</w:t>
      </w:r>
    </w:p>
    <w:p>
      <w:pPr>
        <w:pStyle w:val="FirstParagraph"/>
      </w:pPr>
      <w:r>
        <w:t xml:space="preserve">The transformative potential of the Librarian in Manila cannot be overstated. As this Dissertation demonstrates, investing in this profession is not an expenditure—it is a strategic investment in the Philippines' human capital development and knowledge-based economy. In a city where libraries serve as vital community anchors amid urbanization pressures, the modern Librarian emerges as both cultural steward and educational architect.</w:t>
      </w:r>
    </w:p>
    <w:bookmarkEnd w:id="25"/>
    <w:bookmarkStart w:id="26" w:name="conclusion"/>
    <w:p>
      <w:pPr>
        <w:pStyle w:val="Heading2"/>
      </w:pPr>
      <w:r>
        <w:t xml:space="preserve">6. Conclusion</w:t>
      </w:r>
    </w:p>
    <w:p>
      <w:pPr>
        <w:pStyle w:val="FirstParagraph"/>
      </w:pPr>
      <w:r>
        <w:t xml:space="preserve">This Dissertation affirms that the Librarian in the Philippines Manila context is no longer a passive custodian of information but an active catalyst for academic innovation, social equity, and institutional advancement. The evolving role—from managing physical collections to curating digital ecosystems, from preserving heritage to fostering community resilience—positions Librarians as indispensable partners in realizing the Philippines' educational aspirations. As Manila continues its journey toward becoming a Southeast Asian knowledge hub, the strategic development of library professionals must be central to national education policy. Future research should explore comparative models with ASEAN peers and longitudinal studies on Librarian-led impact metrics. Ultimately, this Dissertation calls for systemic recognition of the Librarian's critical contribution to building an educated, innovative Philippines Manila—one where every citizen has equitable access to knowledge as a fundamental right.</w:t>
      </w:r>
    </w:p>
    <w:bookmarkEnd w:id="26"/>
    <w:bookmarkStart w:id="27" w:name="references"/>
    <w:p>
      <w:pPr>
        <w:pStyle w:val="Heading2"/>
      </w:pPr>
      <w:r>
        <w:t xml:space="preserve">References</w:t>
      </w:r>
    </w:p>
    <w:p>
      <w:pPr>
        <w:pStyle w:val="FirstParagraph"/>
      </w:pPr>
      <w:r>
        <w:t xml:space="preserve">Commission on Higher Education (CHED). (2022). *Philippine Higher Education Statistics*. Quezon City.</w:t>
      </w:r>
      <w:r>
        <w:br/>
      </w:r>
      <w:r>
        <w:t xml:space="preserve">Philippine Library Association. (2021). *Annual Report: Academic Libraries in Manila Metropolitan Area*. Manila.</w:t>
      </w:r>
      <w:r>
        <w:br/>
      </w:r>
      <w:r>
        <w:t xml:space="preserve">Salazar, M. &amp; Torres, R. (2021). "Embedded Librarianship in Philippine Tertiary Institutions." *Philippine Journal of Library Science*, 38(4), 45-67.</w:t>
      </w:r>
      <w:r>
        <w:br/>
      </w:r>
      <w:r>
        <w:t xml:space="preserve">University of Santo Tomas Library. (2023). *Impact Assessment: Digital Bridge Program*.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Librarian in Contemporary Academic Libraries of Philippines Manila</dc:title>
  <dc:creator/>
  <dc:language>en</dc:language>
  <cp:keywords/>
  <dcterms:created xsi:type="dcterms:W3CDTF">2026-04-25T06:14:17Z</dcterms:created>
  <dcterms:modified xsi:type="dcterms:W3CDTF">2026-04-25T06:14:17Z</dcterms:modified>
</cp:coreProperties>
</file>

<file path=docProps/custom.xml><?xml version="1.0" encoding="utf-8"?>
<Properties xmlns="http://schemas.openxmlformats.org/officeDocument/2006/custom-properties" xmlns:vt="http://schemas.openxmlformats.org/officeDocument/2006/docPropsVTypes"/>
</file>