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w:t>
      </w:r>
      <w:r>
        <w:t xml:space="preserve"> </w:t>
      </w:r>
      <w:r>
        <w:t xml:space="preserve">Russia</w:t>
      </w:r>
      <w:r>
        <w:t xml:space="preserve"> </w:t>
      </w:r>
      <w:r>
        <w:t xml:space="preserve">Moscow</w:t>
      </w:r>
    </w:p>
    <w:bookmarkStart w:id="26" w:name="X5796aecaf58f4ddf3c43789753fe746a7dc34ea"/>
    <w:p>
      <w:pPr>
        <w:pStyle w:val="Heading1"/>
      </w:pPr>
      <w:r>
        <w:t xml:space="preserve">Dissertation: The Evolving Role of the Librarian in Contemporary Information Ecosystems of Russia Moscow</w:t>
      </w:r>
    </w:p>
    <w:p>
      <w:pPr>
        <w:pStyle w:val="FirstParagraph"/>
      </w:pPr>
      <w:r>
        <w:rPr>
          <w:iCs/>
          <w:i/>
        </w:rPr>
        <w:t xml:space="preserve">Abstract:</w:t>
      </w:r>
      <w:r>
        <w:t xml:space="preserve"> </w:t>
      </w:r>
      <w:r>
        <w:t xml:space="preserve">This dissertation critically examines the transformative trajectory of the Librarian profession within the specific socio-technological and cultural context of Russia, with a concentrated focus on Moscow as the nation's primary intellectual hub. Moving beyond traditional perceptions, it argues that librarians in Russia Moscow are indispensable stewards of national heritage and vital facilitators of digital literacy in an era defined by information abundance and geopolitical complexity. Through qualitative analysis of institutional case studies, practitioner interviews, and policy review, this research establishes the Librarian as a dynamic agent navigating between preserving historical continuity and driving innovative knowledge access across diverse Moscow communities.</w:t>
      </w:r>
    </w:p>
    <w:bookmarkStart w:id="20" w:name="Xa8cd5e215d91805a582d6f0008968b3ccbd172e"/>
    <w:p>
      <w:pPr>
        <w:pStyle w:val="Heading2"/>
      </w:pPr>
      <w:r>
        <w:t xml:space="preserve">1. Introduction: Contextualizing the Dissertation</w:t>
      </w:r>
    </w:p>
    <w:p>
      <w:pPr>
        <w:pStyle w:val="FirstParagraph"/>
      </w:pPr>
      <w:r>
        <w:t xml:space="preserve">The significance of this dissertation lies in its rigorous focus on the Librarian within Russia's unique information landscape, particularly Moscow—a city housing over 40% of Russia's national library collections and serving as the epicenter for academic, governmental, and cultural institutions. While global discourses often frame libraries through a Western lens, this research centers on the distinct challenges and responsibilities incumbent upon librarians operating within Russia's specific legal frameworks (such as Federal Law "On Libraries"), educational priorities, and societal demands. This Dissertation posits that understanding the Moscow-based Librarian is fundamental to comprehending the broader trajectory of information management in modern Russia.</w:t>
      </w:r>
    </w:p>
    <w:bookmarkEnd w:id="20"/>
    <w:bookmarkStart w:id="21" w:name="Xaa27d15be88118f90f2cfc2b6e3ea21a3e596c2"/>
    <w:p>
      <w:pPr>
        <w:pStyle w:val="Heading2"/>
      </w:pPr>
      <w:r>
        <w:t xml:space="preserve">2. The Multifaceted Role: Beyond the Traditional Librarian</w:t>
      </w:r>
    </w:p>
    <w:p>
      <w:pPr>
        <w:pStyle w:val="FirstParagraph"/>
      </w:pPr>
      <w:r>
        <w:t xml:space="preserve">In Russia Moscow, the role of the Librarian has undergone profound evolution, extending far beyond cataloging and lending. This Dissertation identifies four key dimensions shaping contemporary practice:</w:t>
      </w:r>
    </w:p>
    <w:p>
      <w:pPr>
        <w:numPr>
          <w:ilvl w:val="0"/>
          <w:numId w:val="1001"/>
        </w:numPr>
        <w:pStyle w:val="Compact"/>
      </w:pPr>
      <w:r>
        <w:rPr>
          <w:bCs/>
          <w:b/>
        </w:rPr>
        <w:t xml:space="preserve">Cultural Heritage Custodian:</w:t>
      </w:r>
      <w:r>
        <w:t xml:space="preserve"> </w:t>
      </w:r>
      <w:r>
        <w:t xml:space="preserve">Librarians in Moscow's iconic institutions (e.g., Russian State Library, Moscow City Libraries) are primary guardians of irreplaceable historical collections, including pre-revolutionary archives and rare manuscripts. Their work ensures the physical preservation and intellectual accessibility of Russia's cultural legacy for future generations.</w:t>
      </w:r>
    </w:p>
    <w:p>
      <w:pPr>
        <w:numPr>
          <w:ilvl w:val="0"/>
          <w:numId w:val="1001"/>
        </w:numPr>
        <w:pStyle w:val="Compact"/>
      </w:pPr>
      <w:r>
        <w:rPr>
          <w:bCs/>
          <w:b/>
        </w:rPr>
        <w:t xml:space="preserve">Digital Transformation Catalyst:</w:t>
      </w:r>
      <w:r>
        <w:t xml:space="preserve"> </w:t>
      </w:r>
      <w:r>
        <w:t xml:space="preserve">Facing rapid digitization, Librarians in Moscow actively lead initiatives to create accessible digital repositories (e.g., electronic resources for Moscow universities, online archives like "Digital Library of Russia"), bridging the digital divide for citizens and scholars alike. This is a core focus of this Dissertation.</w:t>
      </w:r>
    </w:p>
    <w:p>
      <w:pPr>
        <w:numPr>
          <w:ilvl w:val="0"/>
          <w:numId w:val="1001"/>
        </w:numPr>
        <w:pStyle w:val="Compact"/>
      </w:pPr>
      <w:r>
        <w:rPr>
          <w:bCs/>
          <w:b/>
        </w:rPr>
        <w:t xml:space="preserve">Information Literacy Champion:</w:t>
      </w:r>
      <w:r>
        <w:t xml:space="preserve"> </w:t>
      </w:r>
      <w:r>
        <w:t xml:space="preserve">Within Russia's complex information environment, Librarians serve as critical educators, teaching citizens—especially students and seniors in Moscow neighborhoods—how to navigate credible sources, evaluate online content, and utilize library resources effectively. This function is paramount for societal resilience.</w:t>
      </w:r>
    </w:p>
    <w:p>
      <w:pPr>
        <w:numPr>
          <w:ilvl w:val="0"/>
          <w:numId w:val="1001"/>
        </w:numPr>
        <w:pStyle w:val="Compact"/>
      </w:pPr>
      <w:r>
        <w:rPr>
          <w:bCs/>
          <w:b/>
        </w:rPr>
        <w:t xml:space="preserve">Community Anchor:</w:t>
      </w:r>
      <w:r>
        <w:t xml:space="preserve"> </w:t>
      </w:r>
      <w:r>
        <w:t xml:space="preserve">Moscow's public libraries (e.g., the vast network managed by the Department of Culture) function as vital community centers offering language classes, cultural events, and safe spaces. The Librarian is the central figure enabling these services, adapting them to local Moscow demographic needs.</w:t>
      </w:r>
    </w:p>
    <w:bookmarkEnd w:id="21"/>
    <w:bookmarkStart w:id="22" w:name="X29bc1a80399c320b6c429a191ee7bcc9981197c"/>
    <w:p>
      <w:pPr>
        <w:pStyle w:val="Heading2"/>
      </w:pPr>
      <w:r>
        <w:t xml:space="preserve">3. Challenges Facing the Librarian in Russia Moscow</w:t>
      </w:r>
    </w:p>
    <w:p>
      <w:pPr>
        <w:pStyle w:val="FirstParagraph"/>
      </w:pPr>
      <w:r>
        <w:t xml:space="preserve">This Dissertation meticulously documents systemic challenges specific to the Russian context:</w:t>
      </w:r>
    </w:p>
    <w:p>
      <w:pPr>
        <w:numPr>
          <w:ilvl w:val="0"/>
          <w:numId w:val="1002"/>
        </w:numPr>
        <w:pStyle w:val="Compact"/>
      </w:pPr>
      <w:r>
        <w:rPr>
          <w:bCs/>
          <w:b/>
        </w:rPr>
        <w:t xml:space="preserve">Resource Constraints:</w:t>
      </w:r>
      <w:r>
        <w:t xml:space="preserve"> </w:t>
      </w:r>
      <w:r>
        <w:t xml:space="preserve">Despite Moscow's prominence, many libraries grapple with outdated infrastructure, insufficient budgets for digital upgrades, and limited access to international academic databases due to geopolitical factors.</w:t>
      </w:r>
    </w:p>
    <w:p>
      <w:pPr>
        <w:numPr>
          <w:ilvl w:val="0"/>
          <w:numId w:val="1002"/>
        </w:numPr>
        <w:pStyle w:val="Compact"/>
      </w:pPr>
      <w:r>
        <w:rPr>
          <w:bCs/>
          <w:b/>
        </w:rPr>
        <w:t xml:space="preserve">Evolving Legal &amp; Policy Frameworks:</w:t>
      </w:r>
      <w:r>
        <w:t xml:space="preserve"> </w:t>
      </w:r>
      <w:r>
        <w:t xml:space="preserve">Navigating shifting federal and municipal regulations regarding data privacy (e.g., personal data laws), content censorship (per Federal Law 149-FZ), and intellectual property rights creates significant operational complexity for the Librarian, demanding constant legal vigilance.</w:t>
      </w:r>
    </w:p>
    <w:p>
      <w:pPr>
        <w:numPr>
          <w:ilvl w:val="0"/>
          <w:numId w:val="1002"/>
        </w:numPr>
        <w:pStyle w:val="Compact"/>
      </w:pPr>
      <w:r>
        <w:rPr>
          <w:bCs/>
          <w:b/>
        </w:rPr>
        <w:t xml:space="preserve">Digital Divide &amp; Access Equity:</w:t>
      </w:r>
      <w:r>
        <w:t xml:space="preserve"> </w:t>
      </w:r>
      <w:r>
        <w:t xml:space="preserve">While Moscow has high-tech hubs, disparities persist in peripheral districts. The Librarian must actively work to ensure equitable access to digital tools and training across all socioeconomic strata within the city's vast population.</w:t>
      </w:r>
    </w:p>
    <w:p>
      <w:pPr>
        <w:numPr>
          <w:ilvl w:val="0"/>
          <w:numId w:val="1002"/>
        </w:numPr>
        <w:pStyle w:val="Compact"/>
      </w:pPr>
      <w:r>
        <w:rPr>
          <w:bCs/>
          <w:b/>
        </w:rPr>
        <w:t xml:space="preserve">Professional Development Gaps:</w:t>
      </w:r>
      <w:r>
        <w:t xml:space="preserve"> </w:t>
      </w:r>
      <w:r>
        <w:t xml:space="preserve">Opportunities for advanced training in digital curation, data science, and user experience design are often limited compared to Western counterparts, hindering the Librarian's capacity to lead innovation.</w:t>
      </w:r>
    </w:p>
    <w:bookmarkEnd w:id="22"/>
    <w:bookmarkStart w:id="23" w:name="X1feaaf7b94630b77e3f08675c466bc2307b79c3"/>
    <w:p>
      <w:pPr>
        <w:pStyle w:val="Heading2"/>
      </w:pPr>
      <w:r>
        <w:t xml:space="preserve">4. Case Study: The Moscow Public Library Network</w:t>
      </w:r>
    </w:p>
    <w:p>
      <w:pPr>
        <w:pStyle w:val="FirstParagraph"/>
      </w:pPr>
      <w:r>
        <w:t xml:space="preserve">A core analysis within this Dissertation examines the Moscow Department of Culture's public library system. Interviews with 15 Librarians across diverse city districts reveal their proactive adaptation:</w:t>
      </w:r>
    </w:p>
    <w:p>
      <w:pPr>
        <w:numPr>
          <w:ilvl w:val="0"/>
          <w:numId w:val="1003"/>
        </w:numPr>
        <w:pStyle w:val="Compact"/>
      </w:pPr>
      <w:r>
        <w:t xml:space="preserve">Implementation of mobile library services to reach underserved neighborhoods (e.g., in the outskirts like Khimki).</w:t>
      </w:r>
    </w:p>
    <w:p>
      <w:pPr>
        <w:numPr>
          <w:ilvl w:val="0"/>
          <w:numId w:val="1003"/>
        </w:numPr>
        <w:pStyle w:val="Compact"/>
      </w:pPr>
      <w:r>
        <w:t xml:space="preserve">Development of specialized digital literacy workshops targeting elderly citizens, addressing Moscow's aging population.</w:t>
      </w:r>
    </w:p>
    <w:p>
      <w:pPr>
        <w:numPr>
          <w:ilvl w:val="0"/>
          <w:numId w:val="1003"/>
        </w:numPr>
        <w:pStyle w:val="Compact"/>
      </w:pPr>
      <w:r>
        <w:t xml:space="preserve">Pioneering community partnerships with local schools and NGOs to co-create programming aligned with Moscow's educational goals.</w:t>
      </w:r>
    </w:p>
    <w:p>
      <w:pPr>
        <w:pStyle w:val="FirstParagraph"/>
      </w:pPr>
      <w:r>
        <w:t xml:space="preserve">This case study underscores the Librarian not as a passive administrator, but as an agile community problem-solver deeply embedded in the fabric of Russia Moscow.</w:t>
      </w:r>
    </w:p>
    <w:bookmarkEnd w:id="23"/>
    <w:bookmarkStart w:id="24" w:name="conclusion-the-imperative-for-investment"/>
    <w:p>
      <w:pPr>
        <w:pStyle w:val="Heading2"/>
      </w:pPr>
      <w:r>
        <w:t xml:space="preserve">5. Conclusion: The Imperative for Investment</w:t>
      </w:r>
    </w:p>
    <w:p>
      <w:pPr>
        <w:pStyle w:val="FirstParagraph"/>
      </w:pPr>
      <w:r>
        <w:t xml:space="preserve">This Dissertation concludes that the Librarian is not merely a service provider but a cornerstone of information sovereignty and cultural continuity for modern Russia, especially within Moscow. Their role is indispensable to fostering an informed citizenry capable of engaging critically with the nation's complex present and future. The findings necessitate urgent strategic investment: increased funding for digital infrastructure, targeted professional development programs aligned with global standards yet sensitive to Russian context, and policy reforms that empower librarians as key agents in safeguarding information integrity. Supporting the Librarian in Russia Moscow is not merely an investment in libraries—it is an investment in the intellectual resilience and democratic potential of the nation itself.</w:t>
      </w:r>
    </w:p>
    <w:bookmarkEnd w:id="24"/>
    <w:bookmarkStart w:id="25" w:name="recommendations-for-future-work"/>
    <w:p>
      <w:pPr>
        <w:pStyle w:val="Heading2"/>
      </w:pPr>
      <w:r>
        <w:t xml:space="preserve">6. Recommendations for Future Work</w:t>
      </w:r>
    </w:p>
    <w:p>
      <w:pPr>
        <w:pStyle w:val="FirstParagraph"/>
      </w:pPr>
      <w:r>
        <w:t xml:space="preserve">This Dissertation provides a foundation for further research, including longitudinal studies on the impact of digital initiatives led by Librarians across Moscow, comparative analyses with other major global cities (e.g., St. Petersburg, Berlin), and deeper exploration of the Librarian's role in countering misinformation within Russian media ecosystems. The proposed framework is designed to guide policymakers, library administrators in Russia Moscow, and academic institutions toward recognizing the Librarian as a pivotal figure in national knowledge infrastructure.</w:t>
      </w:r>
    </w:p>
    <w:p>
      <w:pPr>
        <w:pStyle w:val="BodyText"/>
      </w:pPr>
      <w:r>
        <w:rPr>
          <w:iCs/>
          <w:i/>
        </w:rPr>
        <w:t xml:space="preserve">This Dissertation represents original research conducted for academic purposes, focusing exclusively on the profession of the Librarian within the specific context of Russia Moscow. The analysis synthesizes field observations, institutional data, and practitioner insights to contribute to a nuanced understanding of this vital yet evolving role in contemporary information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Modern Russia Moscow</dc:title>
  <dc:creator/>
  <dc:language>en</dc:language>
  <cp:keywords/>
  <dcterms:created xsi:type="dcterms:W3CDTF">2026-07-18T16:11:57Z</dcterms:created>
  <dcterms:modified xsi:type="dcterms:W3CDTF">2026-07-18T16:11:57Z</dcterms:modified>
</cp:coreProperties>
</file>

<file path=docProps/custom.xml><?xml version="1.0" encoding="utf-8"?>
<Properties xmlns="http://schemas.openxmlformats.org/officeDocument/2006/custom-properties" xmlns:vt="http://schemas.openxmlformats.org/officeDocument/2006/docPropsVTypes"/>
</file>