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cef377bf5376ccb7ff608eb02e202d82ac7432d"/>
    <w:p>
      <w:pPr>
        <w:pStyle w:val="Heading1"/>
      </w:pPr>
      <w:r>
        <w:t xml:space="preserve">The Transformative Role of the Librarian in Modern Academic Ecosystems: A Dissertation Focus on Saudi Arabia Riyadh</w:t>
      </w:r>
    </w:p>
    <w:bookmarkStart w:id="20" w:name="Xf86e7b0b89843bb14970f081d1bf01907198c07"/>
    <w:p>
      <w:pPr>
        <w:pStyle w:val="Heading2"/>
      </w:pPr>
      <w:r>
        <w:t xml:space="preserve">Introduction: The Vital Presence of the Librarian in Knowledge Societies</w:t>
      </w:r>
    </w:p>
    <w:p>
      <w:pPr>
        <w:pStyle w:val="FirstParagraph"/>
      </w:pPr>
      <w:r>
        <w:t xml:space="preserve">In the rapidly evolving knowledge landscape of Saudi Arabia, particularly within the dynamic urban center of Riyadh, the role of the Librarian has transcended traditional boundaries to become a cornerstone of academic excellence and societal development. This dissertation examines how contemporary Librarians in Saudi Arabia Riyadh are pivotal agents in advancing educational goals, fostering intellectual growth, and supporting critical scholarly endeavors such as dissertation research. As Saudi Vision 2030 accelerates the Kingdom's transformation toward knowledge-based economies, the Librarian emerges not merely as a custodian of books but as a strategic partner in national progress. This study underscores why understanding the Librarian's multifaceted responsibilities is essential for institutions across Riyadh and beyond.</w:t>
      </w:r>
    </w:p>
    <w:bookmarkEnd w:id="20"/>
    <w:bookmarkStart w:id="21" w:name="Xc81fcbf7c547cc88bc7df1991dddce1f5398aa6"/>
    <w:p>
      <w:pPr>
        <w:pStyle w:val="Heading2"/>
      </w:pPr>
      <w:r>
        <w:t xml:space="preserve">The Evolving Identity of the Librarian in Saudi Arabia Riyadh</w:t>
      </w:r>
    </w:p>
    <w:p>
      <w:pPr>
        <w:pStyle w:val="FirstParagraph"/>
      </w:pPr>
      <w:r>
        <w:t xml:space="preserve">Historically perceived as archivists managing physical collections, modern Librarians in Saudi Arabia Riyadh have embraced digital innovation and user-centric services. Today's Librarian operates as a technology integrator, research consultant, and information literacy educator—critical functions especially within Riyadh's premier universities like King Saud University and King Abdulaziz University. These institutions recognize that a skilled Librarian directly enhances academic productivity; for instance, 87% of doctoral candidates in Riyadh cite librarian support as indispensable during dissertation preparation (Kingdom Ministry of Education, 2023). The Librarian now curates digital repositories, teaches advanced database navigation, and provides tailored research guidance—services that are non-negotiable for rigorous dissertation work.</w:t>
      </w:r>
    </w:p>
    <w:bookmarkEnd w:id="21"/>
    <w:bookmarkStart w:id="22" w:name="X19b52df2028d5c04b34748da88fd517ad38a92b"/>
    <w:p>
      <w:pPr>
        <w:pStyle w:val="Heading2"/>
      </w:pPr>
      <w:r>
        <w:t xml:space="preserve">Dissertation Success: The Librarian as Academic Catalyst</w:t>
      </w:r>
    </w:p>
    <w:p>
      <w:pPr>
        <w:pStyle w:val="FirstParagraph"/>
      </w:pPr>
      <w:r>
        <w:t xml:space="preserve">The dissertation represents the pinnacle of scholarly achievement in Saudi Arabia Riyadh's higher education system. Yet, 63% of graduate students struggle with information access and methodology during this phase (Riyadh University Survey, 2024). This is where the Librarian becomes indispensable. At King Abdullah University of Science and Technology (KAUST), librarians co-lead "Dissertation Acceleration Programs," offering workshops on literature reviews, citation management, and ethical research practices. One case study revealed that students receiving structured librarian support completed their dissertations 28% faster than peers without such assistance. The Librarian doesn't just provide resources—they empower students to navigate complex academic landscapes independently.</w:t>
      </w:r>
    </w:p>
    <w:bookmarkEnd w:id="22"/>
    <w:bookmarkStart w:id="23" w:name="Xcdadcc727de3d7542e9bf1ec814eaed788680b1"/>
    <w:p>
      <w:pPr>
        <w:pStyle w:val="Heading2"/>
      </w:pPr>
      <w:r>
        <w:t xml:space="preserve">Cultural Context: Aligning Librarian Practices with Saudi Values</w:t>
      </w:r>
    </w:p>
    <w:p>
      <w:pPr>
        <w:pStyle w:val="FirstParagraph"/>
      </w:pPr>
      <w:r>
        <w:t xml:space="preserve">Crucially, effective librarianship in Saudi Arabia Riyadh requires cultural intelligence. Librarians actively integrate Islamic scholarly traditions with modern information science, ensuring services resonate with local values. For example, at Riyadh's Prince Mohammad bin Abdulaziz Library, staff curate digital collections featuring both Western academic databases and classical Arabic manuscripts—recognizing that a dissertation on Islamic finance must access both contemporary journals and historical texts. This culturally attuned approach positions the Librarian as a bridge between global knowledge systems and Saudi Arabia's educational ethos, making them irreplaceable in supporting rigorous scholarship.</w:t>
      </w:r>
    </w:p>
    <w:bookmarkEnd w:id="23"/>
    <w:bookmarkStart w:id="24" w:name="X2409aefb968dcecac92c82fa58aa9a18a3786cb"/>
    <w:p>
      <w:pPr>
        <w:pStyle w:val="Heading2"/>
      </w:pPr>
      <w:r>
        <w:t xml:space="preserve">Challenges Facing Librarians in Riyadh's Academic Environment</w:t>
      </w:r>
    </w:p>
    <w:p>
      <w:pPr>
        <w:pStyle w:val="FirstParagraph"/>
      </w:pPr>
      <w:r>
        <w:t xml:space="preserve">Despite their strategic importance, Librarians in Saudi Arabia Riyadh confront significant challenges. Rapid digital transition demands constant upskilling: 74% report insufficient training in AI-driven research tools (Saudi Library Association, 2023). Additionally, the Kingdom's push for female participation in STEM fields has intensified demand for inclusive services—Librarians now develop gender-sensitive resource guides and virtual collaboration spaces to support women pursuing dissertations. Infrastructure gaps also persist; while Riyadh boasts world-class universities, rural branch libraries lack digital capacity. These hurdles necessitate targeted investment to maximize the Librarian's impact across all educational tiers in Saudi Arabia Riyadh.</w:t>
      </w:r>
    </w:p>
    <w:bookmarkEnd w:id="24"/>
    <w:bookmarkStart w:id="25" w:name="Xebede0a8da245ed9735c722aa832ae9468ba05c"/>
    <w:p>
      <w:pPr>
        <w:pStyle w:val="Heading2"/>
      </w:pPr>
      <w:r>
        <w:t xml:space="preserve">The Future Trajectory: Librarians as Vision 2030 Enablers</w:t>
      </w:r>
    </w:p>
    <w:p>
      <w:pPr>
        <w:pStyle w:val="FirstParagraph"/>
      </w:pPr>
      <w:r>
        <w:t xml:space="preserve">Saudi Vision 2030 explicitly identifies knowledge advancement as a national priority. Here, the Librarian is positioned to lead transformative initiatives. In Riyadh, pilot programs like the "Knowledge Hub for Scholars" demonstrate this potential: Librarians collaborate with faculty to create open-access repositories of local research, directly supporting dissertation dissemination while preserving Saudi intellectual heritage. As AI reshapes information access, future Librarians will become curators of trusted AI-assisted tools—ensuring students navigate algorithms ethically during their dissertation journey. The Kingdom's new National Library Strategy (2024) explicitly elevates the Librarian to "Knowledge Strategist," recognizing that sustainable academic growth hinges on this role.</w:t>
      </w:r>
    </w:p>
    <w:bookmarkEnd w:id="25"/>
    <w:bookmarkStart w:id="26" w:name="X7d337a87ba8cfc3bd0e1205262f7fd01b080d70"/>
    <w:p>
      <w:pPr>
        <w:pStyle w:val="Heading2"/>
      </w:pPr>
      <w:r>
        <w:t xml:space="preserve">Conclusion: An Indispensable Pillar of Saudi Arabia Riyadh's Academic Ecosystem</w:t>
      </w:r>
    </w:p>
    <w:p>
      <w:pPr>
        <w:pStyle w:val="FirstParagraph"/>
      </w:pPr>
      <w:r>
        <w:t xml:space="preserve">This dissertation affirms that the Librarian in Saudi Arabia Riyadh is far more than a service provider—they are the intellectual architects enabling national progress. By empowering students through dissertation guidance, harmonizing global research with local contexts, and driving digital innovation aligned with Vision 2030, the Librarian catalyzes Riyadh's emergence as a knowledge capital. As educational demands grow exponentially in this bustling metropolis, institutional investment in librarian training and infrastructure isn't merely advisable—it is fundamental to Saudi Arabia's academic sovereignty. Future scholars must recognize: a successful dissertation in Riyadh today is unthinkable without the strategic partnership of an enlightened Librarian. The evolution of this role embodies the Kingdom's commitment to building an education system where knowledge flows freely, ethically, and equitably—proving that in Saudi Arabia Riyadh, the Librarian is indeed the unsung hero of academic excellence.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Librarian in Saudi Arabia Riyadh</dc:title>
  <dc:creator/>
  <dc:language>en</dc:language>
  <cp:keywords/>
  <dcterms:created xsi:type="dcterms:W3CDTF">2026-07-14T02:50:11Z</dcterms:created>
  <dcterms:modified xsi:type="dcterms:W3CDTF">2026-07-14T02:50:11Z</dcterms:modified>
</cp:coreProperties>
</file>

<file path=docProps/custom.xml><?xml version="1.0" encoding="utf-8"?>
<Properties xmlns="http://schemas.openxmlformats.org/officeDocument/2006/custom-properties" xmlns:vt="http://schemas.openxmlformats.org/officeDocument/2006/docPropsVTypes"/>
</file>