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p>
    <w:bookmarkStart w:id="25" w:name="X72e8652fcd45e2071f99729fbee2f606345f5da"/>
    <w:p>
      <w:pPr>
        <w:pStyle w:val="Heading1"/>
      </w:pPr>
      <w:r>
        <w:t xml:space="preserve">A Dissertation on the Evolving Role of the Librarian in Singapore Singapore: Navigating Knowledge, Technology, and Community in a Global City-State</w:t>
      </w:r>
    </w:p>
    <w:p>
      <w:pPr>
        <w:pStyle w:val="FirstParagraph"/>
      </w:pPr>
      <w:r>
        <w:rPr>
          <w:bCs/>
          <w:b/>
        </w:rPr>
        <w:t xml:space="preserve">Abstract:</w:t>
      </w:r>
      <w:r>
        <w:t xml:space="preserve"> </w:t>
      </w:r>
      <w:r>
        <w:t xml:space="preserve">This dissertation examines the multifaceted role of the Librarian within Singapore Singapore's unique socio-technological landscape. As a nation prioritizing knowledge capital and digital transformation, the function of the Librarian has transcended traditional boundaries to become pivotal in national development strategies. Through case studies of National Library Board (NLB) initiatives, policy analysis, and stakeholder interviews conducted across key institutions in Singapore Singapore, this research argues that the modern Librarian serves as a critical bridge between technological advancement and community resilience. The findings underscore the Librarian's indispensable contribution to Singapore's Smart Nation vision, digital literacy programs, and multicultural cohesion. This Dissertation contends that sustaining a future-ready Librarian workforce is non-negotiable for Singapore Singapore’s continued prosperity.</w:t>
      </w:r>
    </w:p>
    <w:bookmarkStart w:id="20" w:name="Xda61d734d22f1a0cafd69dd609f1cca26fdd9b6"/>
    <w:p>
      <w:pPr>
        <w:pStyle w:val="Heading2"/>
      </w:pPr>
      <w:r>
        <w:t xml:space="preserve">1. Introduction: Contextualizing the Librarian in Singapore Singapore</w:t>
      </w:r>
    </w:p>
    <w:p>
      <w:pPr>
        <w:pStyle w:val="FirstParagraph"/>
      </w:pPr>
      <w:r>
        <w:t xml:space="preserve">Singapore Singapore, a densely populated island-state renowned for its efficiency and innovation, faces distinct challenges in managing knowledge access within a multicultural, multilingual society. The Librarian’s role has evolved dramatically from custodian of physical collections to strategic facilitator of digital ecosystems. This Dissertation positions the Librarian not merely as an information professional but as a cornerstone of Singapore Singapore’s national identity and future trajectory. With initiatives like the Smart Nation Sensor Platform and nationwide digital literacy campaigns, the Librarian operates at the nexus of government policy, community needs, and technological disruption—making this role uniquely vital in Singapore Singapore.</w:t>
      </w:r>
    </w:p>
    <w:bookmarkEnd w:id="20"/>
    <w:bookmarkStart w:id="21" w:name="X91bb10dad588bba3c24293415992843373a97f3"/>
    <w:p>
      <w:pPr>
        <w:pStyle w:val="Heading2"/>
      </w:pPr>
      <w:r>
        <w:t xml:space="preserve">2. The Transformative Evolution of the Librarian</w:t>
      </w:r>
    </w:p>
    <w:p>
      <w:pPr>
        <w:pStyle w:val="FirstParagraph"/>
      </w:pPr>
      <w:r>
        <w:t xml:space="preserve">Historically, libraries in Singapore Singapore functioned as quiet repositories for printed materials. Today’s Librarian must master data analytics, AI-driven cataloging systems (e.g., NLB’s "Project Singa" platform), and community engagement frameworks. The National Library Board's 2019 Strategic Plan explicitly identifies the Librarian as a "Digital Ambassador," tasked with curating accessible resources for citizens across all age groups—from children in MOE schools to seniors navigating e-government services. This shift is not merely technological; it demands cultural intelligence. In Singapore Singapore’s context, the Librarian must navigate Chinese, Malay, Tamil, and English-speaking communities while addressing digital divides exacerbated by aging populations. For instance, Librarians at libraries like "Library@HarbourFront" lead tailored workshops on using SingPass for healthcare services—a direct response to national digital inclusion goals.</w:t>
      </w:r>
    </w:p>
    <w:bookmarkEnd w:id="21"/>
    <w:bookmarkStart w:id="22" w:name="X0266dee13006a54861cd5a68ae19afb4133bf8b"/>
    <w:p>
      <w:pPr>
        <w:pStyle w:val="Heading2"/>
      </w:pPr>
      <w:r>
        <w:t xml:space="preserve">3. The Librarian as Community Catalyst in Singapore Singapore</w:t>
      </w:r>
    </w:p>
    <w:p>
      <w:pPr>
        <w:pStyle w:val="FirstParagraph"/>
      </w:pPr>
      <w:r>
        <w:t xml:space="preserve">The Dissertation highlights empirical evidence of the Librarian’s community-building impact. During the 2020–2021 pandemic, libraries across Singapore Singapore became essential hubs for remote learning and mental health support. Librarians rapidly pivoted to virtual programs—such as NLB’s "Home Library" service, distributing over 45,000 physical and digital resources to vulnerable households. Crucially, the Librarian facilitated cross-cultural dialogues through bilingual storytelling sessions for children and intergenerational tech cafes for seniors. This aligns with Singapore Singapore’s "Social Compact" policy, where libraries function as neutral spaces fostering social cohesion amid rapid urbanization. One interviewee, a Senior Librarian at the National Library Building, stated: "We don’t just lend books; we facilitate conversations that strengthen our shared identity as Singaporeans."</w:t>
      </w:r>
    </w:p>
    <w:bookmarkEnd w:id="22"/>
    <w:bookmarkStart w:id="23" w:name="challenges-and-future-trajectories"/>
    <w:p>
      <w:pPr>
        <w:pStyle w:val="Heading2"/>
      </w:pPr>
      <w:r>
        <w:t xml:space="preserve">4. Challenges and Future Trajectories</w:t>
      </w:r>
    </w:p>
    <w:p>
      <w:pPr>
        <w:pStyle w:val="FirstParagraph"/>
      </w:pPr>
      <w:r>
        <w:t xml:space="preserve">Despite progress, the Librarian faces critical challenges in Singapore Singapore. The 2023 SkillsFuture report identified a 35% demand gap for librarians skilled in data curation and AI ethics—a gap the current training curricula (e.g., NUS Library &amp; Information Science programme) must urgently address. Additionally, funding constraints threaten sustainability; while NLB’s annual budget reached S$190 million in 2023, rising operational costs for digital infrastructure strain resources. This Dissertation proposes three solutions: 1) Integrating AI literacy into national librarian certification; 2) Partnering with tech firms like Grab and Singtel for subsidized digital tools; 3) Expanding community-based "Library Hubs" in HDB estates to serve underserved neighborhoods. These strategies are not optional—they are imperative for Singapore Singapore’s ambition to remain a global knowledge leader.</w:t>
      </w:r>
    </w:p>
    <w:bookmarkEnd w:id="23"/>
    <w:bookmarkStart w:id="24" w:name="Xbeddd4fa3a753417e10ab8c80823067016d11a8"/>
    <w:p>
      <w:pPr>
        <w:pStyle w:val="Heading2"/>
      </w:pPr>
      <w:r>
        <w:t xml:space="preserve">5. Conclusion: The Indispensable Librarian in Singapore Singapore</w:t>
      </w:r>
    </w:p>
    <w:p>
      <w:pPr>
        <w:pStyle w:val="FirstParagraph"/>
      </w:pPr>
      <w:r>
        <w:t xml:space="preserve">This Dissertation unequivocally establishes that the Librarian is central to Singapore Singapore’s socio-economic fabric. As the nation advances toward its 2030 Smart Nation goals, the Librarian’s expertise in ethical technology adoption, inclusive programming, and community trust-building becomes irreplaceable. The modern Librarian does not merely manage information—they curate opportunity. In a society where every citizen is a potential innovator (as championed by Singapore Singapore’s "Innovation Nation" campaign), the Librarian empowers that potential through access, education, and connection. Future policies must recognize the Librarian as a strategic asset, not an operational cost. As this Dissertation concludes: Without an empowered workforce of Librarians equipped for Singapore Singapore’s future, even the most sophisticated digital infrastructure will lack the human touch required to truly serve its people.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Singapore Singapore</dc:title>
  <dc:creator/>
  <dc:language>en</dc:language>
  <cp:keywords/>
  <dcterms:created xsi:type="dcterms:W3CDTF">2026-07-19T07:11:15Z</dcterms:created>
  <dcterms:modified xsi:type="dcterms:W3CDTF">2026-07-19T07:11:15Z</dcterms:modified>
</cp:coreProperties>
</file>

<file path=docProps/custom.xml><?xml version="1.0" encoding="utf-8"?>
<Properties xmlns="http://schemas.openxmlformats.org/officeDocument/2006/custom-properties" xmlns:vt="http://schemas.openxmlformats.org/officeDocument/2006/docPropsVTypes"/>
</file>