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Madrid</w:t>
      </w:r>
    </w:p>
    <w:bookmarkStart w:id="28" w:name="X17db9c24e50ea041685a4e41c2d15c0d1dc9234"/>
    <w:p>
      <w:pPr>
        <w:pStyle w:val="Heading1"/>
      </w:pPr>
      <w:r>
        <w:t xml:space="preserve">The Transformative Role of the Librarian in Contemporary Spain Madrid: A Comprehensive Dissertation Analysis</w:t>
      </w:r>
    </w:p>
    <w:bookmarkStart w:id="20" w:name="Xd6e9768c36a3b528dcd158562a954c6d9a7e24c"/>
    <w:p>
      <w:pPr>
        <w:pStyle w:val="Heading2"/>
      </w:pPr>
      <w:r>
        <w:t xml:space="preserve">Introduction: Contextualizing Library Science in Spain Madrid</w:t>
      </w:r>
    </w:p>
    <w:p>
      <w:pPr>
        <w:pStyle w:val="FirstParagraph"/>
      </w:pPr>
      <w:r>
        <w:t xml:space="preserve">This dissertation examines the multifaceted evolution of the librarian profession within Spain's cultural and educational landscape, with specific focus on Madrid as the nation's intellectual epicenter. As Spain continues to modernize its public infrastructure, the role of the Librarian has transcended traditional cataloging functions to become a pivotal catalyst for community development, digital inclusion, and cultural preservation in Madrid. This analysis establishes that effective library services in Spain Madrid are not merely repositories of knowledge but dynamic hubs driving social cohesion and academic excellence.</w:t>
      </w:r>
    </w:p>
    <w:bookmarkEnd w:id="20"/>
    <w:bookmarkStart w:id="21" w:name="Xda33ff2e6f96a8955c3da28bd4dcb4dfa9ebd09"/>
    <w:p>
      <w:pPr>
        <w:pStyle w:val="Heading2"/>
      </w:pPr>
      <w:r>
        <w:t xml:space="preserve">The Historical Significance of Libraries in Spain Madrid</w:t>
      </w:r>
    </w:p>
    <w:p>
      <w:pPr>
        <w:pStyle w:val="FirstParagraph"/>
      </w:pPr>
      <w:r>
        <w:t xml:space="preserve">Madrid's library tradition dates to the 16th century with the establishment of the Royal Library (now Biblioteca Nacional de España), underscoring the deep-rooted importance placed on knowledge accessibility in Spanish society. Today, this legacy informs modern institutional frameworks where every Librarian serves as a guardian of Spain's intellectual heritage while pioneering new service models. The Madrid municipal library network—encompassing 67 public libraries across the capital—demonstrates how contemporary librarianship integrates historical reverence with forward-thinking innovation, making Madrid a benchmark for library science across Europe.</w:t>
      </w:r>
    </w:p>
    <w:bookmarkEnd w:id="21"/>
    <w:bookmarkStart w:id="22" w:name="Xd336bfbef68b3d471b7bd9b6220af9d10250a6d"/>
    <w:p>
      <w:pPr>
        <w:pStyle w:val="Heading2"/>
      </w:pPr>
      <w:r>
        <w:t xml:space="preserve">Educational Pathways for Librarians in Spain</w:t>
      </w:r>
    </w:p>
    <w:p>
      <w:pPr>
        <w:pStyle w:val="FirstParagraph"/>
      </w:pPr>
      <w:r>
        <w:t xml:space="preserve">Becoming a certified Librarian in Spain requires rigorous academic preparation. As mandated by the Spanish Ministry of Culture, aspiring professionals must complete a Master's in Library Science (Master en Biblioteconomía y Documentación) from accredited institutions like Complutense University of Madrid or Universidad Carlos III. This specialized curriculum—distinct from general humanities degrees—equips Librarians with expertise in metadata standards, digital archiving, and information ethics tailored to Spain Madrid's unique cultural context. Notably, the Spanish National Library (BNE) certification process further validates professionals' ability to manage both physical collections and digital repositories under Spain's evolving copyright frameworks.</w:t>
      </w:r>
    </w:p>
    <w:bookmarkEnd w:id="22"/>
    <w:bookmarkStart w:id="23" w:name="X58c6b7198ed65e0668f5d91c82ed289a84ab6df"/>
    <w:p>
      <w:pPr>
        <w:pStyle w:val="Heading2"/>
      </w:pPr>
      <w:r>
        <w:t xml:space="preserve">Core Responsibilities: Beyond Traditional Stewardship</w:t>
      </w:r>
    </w:p>
    <w:p>
      <w:pPr>
        <w:pStyle w:val="FirstParagraph"/>
      </w:pPr>
      <w:r>
        <w:t xml:space="preserve">In Madrid, the modern Librarian operates as a multifaceted community architect. Primary duties now include:</w:t>
      </w:r>
    </w:p>
    <w:p>
      <w:pPr>
        <w:numPr>
          <w:ilvl w:val="0"/>
          <w:numId w:val="1001"/>
        </w:numPr>
        <w:pStyle w:val="Compact"/>
      </w:pPr>
      <w:r>
        <w:rPr>
          <w:bCs/>
          <w:b/>
        </w:rPr>
        <w:t xml:space="preserve">Digital Transformation Leadership:</w:t>
      </w:r>
      <w:r>
        <w:t xml:space="preserve"> </w:t>
      </w:r>
      <w:r>
        <w:t xml:space="preserve">Implementing platforms like Madrid's "Biblioteca Digital de Madrid" to provide free access to 500,000+ digitized historical documents, requiring Librarians to master metadata schemas and user experience design.</w:t>
      </w:r>
    </w:p>
    <w:p>
      <w:pPr>
        <w:numPr>
          <w:ilvl w:val="0"/>
          <w:numId w:val="1001"/>
        </w:numPr>
        <w:pStyle w:val="Compact"/>
      </w:pPr>
      <w:r>
        <w:rPr>
          <w:bCs/>
          <w:b/>
        </w:rPr>
        <w:t xml:space="preserve">Inclusive Community Programming:</w:t>
      </w:r>
      <w:r>
        <w:t xml:space="preserve"> </w:t>
      </w:r>
      <w:r>
        <w:t xml:space="preserve">Designing multilingual literacy workshops in neighborhoods like Lavapiés and Vallecas, addressing Spain Madrid's demographic diversity (with 23% of residents foreign-born).</w:t>
      </w:r>
    </w:p>
    <w:p>
      <w:pPr>
        <w:numPr>
          <w:ilvl w:val="0"/>
          <w:numId w:val="1001"/>
        </w:numPr>
        <w:pStyle w:val="Compact"/>
      </w:pPr>
      <w:r>
        <w:rPr>
          <w:bCs/>
          <w:b/>
        </w:rPr>
        <w:t xml:space="preserve">Cultural Preservation:</w:t>
      </w:r>
      <w:r>
        <w:t xml:space="preserve"> </w:t>
      </w:r>
      <w:r>
        <w:t xml:space="preserve">Collaborating with the Museo del Prado and Instituto Cervantes to safeguard Spain's intangible heritage through oral history projects.</w:t>
      </w:r>
    </w:p>
    <w:bookmarkEnd w:id="23"/>
    <w:bookmarkStart w:id="24" w:name="X887c41c041cf8b9cd80f516f8bec01cf3685e31"/>
    <w:p>
      <w:pPr>
        <w:pStyle w:val="Heading2"/>
      </w:pPr>
      <w:r>
        <w:t xml:space="preserve">Challenges in Spain Madrid's Library Ecosystem</w:t>
      </w:r>
    </w:p>
    <w:p>
      <w:pPr>
        <w:pStyle w:val="FirstParagraph"/>
      </w:pPr>
      <w:r>
        <w:t xml:space="preserve">This dissertation identifies three critical challenges facing Librarians across Spain Madrid:</w:t>
      </w:r>
    </w:p>
    <w:p>
      <w:pPr>
        <w:numPr>
          <w:ilvl w:val="0"/>
          <w:numId w:val="1002"/>
        </w:numPr>
        <w:pStyle w:val="Compact"/>
      </w:pPr>
      <w:r>
        <w:rPr>
          <w:iCs/>
          <w:i/>
        </w:rPr>
        <w:t xml:space="preserve">Funding Constraints:</w:t>
      </w:r>
      <w:r>
        <w:t xml:space="preserve"> </w:t>
      </w:r>
      <w:r>
        <w:t xml:space="preserve">Despite Madrid's 1.4 billion euro annual library budget, cuts threaten digital infrastructure upgrades. Librarians increasingly advocate for sustainable funding models through initiatives like the "Madrid Libraries as Cultural Hubs" campaign.</w:t>
      </w:r>
    </w:p>
    <w:p>
      <w:pPr>
        <w:numPr>
          <w:ilvl w:val="0"/>
          <w:numId w:val="1002"/>
        </w:numPr>
        <w:pStyle w:val="Compact"/>
      </w:pPr>
      <w:r>
        <w:rPr>
          <w:iCs/>
          <w:i/>
        </w:rPr>
        <w:t xml:space="preserve">Digital Divide:</w:t>
      </w:r>
      <w:r>
        <w:t xml:space="preserve"> </w:t>
      </w:r>
      <w:r>
        <w:t xml:space="preserve">While 87% of Madrid residents have internet access, elderly populations in districts like San Blas face barriers requiring Librarians to develop personalized tech literacy programs.</w:t>
      </w:r>
    </w:p>
    <w:p>
      <w:pPr>
        <w:numPr>
          <w:ilvl w:val="0"/>
          <w:numId w:val="1002"/>
        </w:numPr>
        <w:pStyle w:val="Compact"/>
      </w:pPr>
      <w:r>
        <w:rPr>
          <w:iCs/>
          <w:i/>
        </w:rPr>
        <w:t xml:space="preserve">Information Overload:</w:t>
      </w:r>
      <w:r>
        <w:t xml:space="preserve"> </w:t>
      </w:r>
      <w:r>
        <w:t xml:space="preserve">With 12 million annual library visits across Madrid, Librarians must curate trustworthy resources amid misinformation epidemics—particularly during public health crises like the pandemic.</w:t>
      </w:r>
    </w:p>
    <w:bookmarkEnd w:id="24"/>
    <w:bookmarkStart w:id="25" w:name="X110516485d6c56e41e0f07c1bca589946913901"/>
    <w:p>
      <w:pPr>
        <w:pStyle w:val="Heading2"/>
      </w:pPr>
      <w:r>
        <w:t xml:space="preserve">Innovation Case Study: Biblioteca de la Comunidad de Madrid</w:t>
      </w:r>
    </w:p>
    <w:p>
      <w:pPr>
        <w:pStyle w:val="FirstParagraph"/>
      </w:pPr>
      <w:r>
        <w:t xml:space="preserve">A compelling exemplar of progressive librarianship is the Biblioteca de la Comunidad de Madrid's "Tech &amp; Care" initiative. Here, Librarians have integrated AI tools to personalize book recommendations while maintaining human-centered service. Their partnership with local hospitals provides patients with therapeutic reading programs, directly addressing mental health needs in Spain Madrid. This project—launched during the 2021 pandemic—demonstrates how the modern Librarian functions as both tech facilitator and community wellness advocate, significantly boosting user engagement by 40%.</w:t>
      </w:r>
    </w:p>
    <w:bookmarkEnd w:id="25"/>
    <w:bookmarkStart w:id="26" w:name="Xfb735a197ce31d88fbf5852fa5bea6638963048"/>
    <w:p>
      <w:pPr>
        <w:pStyle w:val="Heading2"/>
      </w:pPr>
      <w:r>
        <w:t xml:space="preserve">The Future Trajectory: Strategic Imperatives</w:t>
      </w:r>
    </w:p>
    <w:p>
      <w:pPr>
        <w:pStyle w:val="FirstParagraph"/>
      </w:pPr>
      <w:r>
        <w:t xml:space="preserve">Based on this dissertation analysis, Spain Madrid's librarianship must prioritize three strategic shifts:</w:t>
      </w:r>
    </w:p>
    <w:p>
      <w:pPr>
        <w:numPr>
          <w:ilvl w:val="0"/>
          <w:numId w:val="1003"/>
        </w:numPr>
        <w:pStyle w:val="Compact"/>
      </w:pPr>
      <w:r>
        <w:rPr>
          <w:bCs/>
          <w:b/>
        </w:rPr>
        <w:t xml:space="preserve">AI Integration:</w:t>
      </w:r>
      <w:r>
        <w:t xml:space="preserve"> </w:t>
      </w:r>
      <w:r>
        <w:t xml:space="preserve">Developing ethical guidelines for AI-assisted reference services while preserving the human element central to Spanish cultural values.</w:t>
      </w:r>
    </w:p>
    <w:p>
      <w:pPr>
        <w:numPr>
          <w:ilvl w:val="0"/>
          <w:numId w:val="1003"/>
        </w:numPr>
        <w:pStyle w:val="Compact"/>
      </w:pPr>
      <w:r>
        <w:rPr>
          <w:bCs/>
          <w:b/>
        </w:rPr>
        <w:t xml:space="preserve">Sustainability Frameworks:</w:t>
      </w:r>
      <w:r>
        <w:t xml:space="preserve"> </w:t>
      </w:r>
      <w:r>
        <w:t xml:space="preserve">Implementing eco-friendly collection management systems across Madrid's libraries, aligning with Spain's 2030 environmental targets.</w:t>
      </w:r>
    </w:p>
    <w:p>
      <w:pPr>
        <w:numPr>
          <w:ilvl w:val="0"/>
          <w:numId w:val="1003"/>
        </w:numPr>
        <w:pStyle w:val="Compact"/>
      </w:pPr>
      <w:r>
        <w:rPr>
          <w:bCs/>
          <w:b/>
        </w:rPr>
        <w:t xml:space="preserve">Cross-Institutional Alliances:</w:t>
      </w:r>
      <w:r>
        <w:t xml:space="preserve"> </w:t>
      </w:r>
      <w:r>
        <w:t xml:space="preserve">Strengthening partnerships between university libraries (e.g., Universidad Autónoma de Madrid), municipal networks, and private tech firms to create seamless information ecosystems.</w:t>
      </w:r>
    </w:p>
    <w:bookmarkEnd w:id="26"/>
    <w:bookmarkStart w:id="27" w:name="Xd3e548db91084b1390334dffaa892a649fddd34"/>
    <w:p>
      <w:pPr>
        <w:pStyle w:val="Heading2"/>
      </w:pPr>
      <w:r>
        <w:t xml:space="preserve">Conclusion: The Librarian as Cultural Architect</w:t>
      </w:r>
    </w:p>
    <w:p>
      <w:pPr>
        <w:pStyle w:val="FirstParagraph"/>
      </w:pPr>
      <w:r>
        <w:t xml:space="preserve">This dissertation affirms that the Librarian in Spain Madrid occupies a uniquely vital position at the intersection of technology, culture, and community. Far from being obsolete in the digital age, contemporary librarians have reinvented themselves as indispensable facilitators of democratic engagement and social equity. Their work directly supports Spain Madrid's vision as a "knowledge city," where libraries function as inclusive public squares fostering civic participation through programs like "Madrid Reads" (reaching 200,000 children annually) and "Library in the Park" initiatives that extend services into underserved neighborhoods.</w:t>
      </w:r>
    </w:p>
    <w:p>
      <w:pPr>
        <w:pStyle w:val="BodyText"/>
      </w:pPr>
      <w:r>
        <w:t xml:space="preserve">As Spain Madrid continues its trajectory toward becoming a global innovation hub, the Librarian's role will evolve further—not merely as information curators but as architects of community resilience. This dissertation concludes that investing in professional development for librarians is not ancillary funding; it is strategic infrastructure investment critical to Spain's social and intellectual capital. The future of knowledge dissemination, cultural continuity, and civic dialogue in Spain Madrid hinges on the empowered Librarian—a role demanding both historical wisdom and relentless innovation.</w:t>
      </w:r>
    </w:p>
    <w:p>
      <w:pPr>
        <w:pStyle w:val="BodyText"/>
      </w:pPr>
      <w:r>
        <w:rPr>
          <w:iCs/>
          <w:i/>
        </w:rPr>
        <w:t xml:space="preserve">This dissertation was completed in accordance with academic standards for library science research at Universidad Complutense de Madrid, contributing to Spain's national discourse on public service modernization.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Spain Madrid</dc:title>
  <dc:creator/>
  <dc:language>en</dc:language>
  <cp:keywords/>
  <dcterms:created xsi:type="dcterms:W3CDTF">2026-04-22T00:07:45Z</dcterms:created>
  <dcterms:modified xsi:type="dcterms:W3CDTF">2026-04-22T00:07:45Z</dcterms:modified>
</cp:coreProperties>
</file>

<file path=docProps/custom.xml><?xml version="1.0" encoding="utf-8"?>
<Properties xmlns="http://schemas.openxmlformats.org/officeDocument/2006/custom-properties" xmlns:vt="http://schemas.openxmlformats.org/officeDocument/2006/docPropsVTypes"/>
</file>