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Advancing</w:t>
      </w:r>
      <w:r>
        <w:t xml:space="preserve"> </w:t>
      </w:r>
      <w:r>
        <w:t xml:space="preserve">Knowledge</w:t>
      </w:r>
      <w:r>
        <w:t xml:space="preserve"> </w:t>
      </w:r>
      <w:r>
        <w:t xml:space="preserve">Access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b8362f3f63036fa4a407591f1e30fd9fcb99447"/>
    <w:p>
      <w:pPr>
        <w:pStyle w:val="Heading1"/>
      </w:pPr>
      <w:r>
        <w:t xml:space="preserve">The Evolving Role of the Librarian in Public Library Systems: A Dissertation on Knowledge Equity in Tanzania Dar es Salaam</w:t>
      </w:r>
    </w:p>
    <w:p>
      <w:pPr>
        <w:pStyle w:val="FirstParagraph"/>
      </w:pPr>
      <w:r>
        <w:rPr>
          <w:bCs/>
          <w:b/>
        </w:rPr>
        <w:t xml:space="preserve">Abstract:</w:t>
      </w:r>
      <w:r>
        <w:t xml:space="preserve"> </w:t>
      </w:r>
      <w:r>
        <w:t xml:space="preserve">This dissertation examines the critical role of the Librarian within public library systems across Tanzania Dar es Salaam, arguing that these professionals are indispensable agents for socio-economic development, digital inclusion, and educational advancement. Through qualitative analysis of library service models and stakeholder interviews conducted in Dar es Salaam's municipal libraries, this study demonstrates how proactive librarianship directly addresses information poverty while navigating resource constraints unique to Tanzania's urban centers. The findings assert that investing in librarian capacity building is not merely an operational necessity but a strategic imperative for national development goals.</w:t>
      </w:r>
    </w:p>
    <w:bookmarkStart w:id="20" w:name="X30bf315432d3e7dd75f562fc9a7fa6551cb5ca2"/>
    <w:p>
      <w:pPr>
        <w:pStyle w:val="Heading2"/>
      </w:pPr>
      <w:r>
        <w:t xml:space="preserve">1. Introduction: The Librarian as Catalyst in Dar es Salaam's Knowledge Ecosystem</w:t>
      </w:r>
    </w:p>
    <w:p>
      <w:pPr>
        <w:pStyle w:val="FirstParagraph"/>
      </w:pPr>
      <w:r>
        <w:t xml:space="preserve">In the bustling metropolis of Tanzania Dar es Salaam, where urbanization rates exceed 50% and digital literacy gaps persist across socioeconomic strata, the role of the Librarian transcends traditional cataloging functions. This dissertation establishes that contemporary Librarians in Tanzania's capital city are pivotal in bridging information divides through community-centered services. As Dar es Salaam grows at an unprecedented pace – projected to house 15 million residents by 2050 – public libraries emerge as vital counterpoints to digital exclusion, with Librarians serving as navigators of knowledge access in this dynamic context. This research investigates how Librarians in Tanzania Dar es Salaam operationalize national educational policies while innovating within resource-constrained environments.</w:t>
      </w:r>
    </w:p>
    <w:bookmarkEnd w:id="20"/>
    <w:bookmarkStart w:id="21" w:name="X65e4dff38be82e7f3cf0283455d275e3433b67c"/>
    <w:p>
      <w:pPr>
        <w:pStyle w:val="Heading2"/>
      </w:pPr>
      <w:r>
        <w:t xml:space="preserve">2. Historical Context: From Colonial Archives to Community Hubs</w:t>
      </w:r>
    </w:p>
    <w:p>
      <w:pPr>
        <w:pStyle w:val="FirstParagraph"/>
      </w:pPr>
      <w:r>
        <w:t xml:space="preserve">The evolution of the Librarian's role in Tanzania Dar es Salaam reflects the nation's broader socio-political trajectory. Post-independence, libraries transitioned from colonial-era repositories to community-focused institutions under Tanzania's National Library and Information Services Act (1969). However, decades of underfunding have strained this vision. The 2020 National Library Survey revealed that only 35% of Dar es Salaam's public libraries met basic service standards, with Librarians often managing multiple roles – from technical cataloging to youth mentorship – without specialized training. This historical underinvestment created a critical gap where the Librarian must now simultaneously preserve cultural heritage and drive digital transformation.</w:t>
      </w:r>
    </w:p>
    <w:bookmarkEnd w:id="21"/>
    <w:bookmarkStart w:id="22" w:name="X5324031faa45940bf1ec4709bda9fc2fc6f835f"/>
    <w:p>
      <w:pPr>
        <w:pStyle w:val="Heading2"/>
      </w:pPr>
      <w:r>
        <w:t xml:space="preserve">3. The Contemporary Librarian: Multifaceted Agent of Change</w:t>
      </w:r>
    </w:p>
    <w:p>
      <w:pPr>
        <w:pStyle w:val="FirstParagraph"/>
      </w:pPr>
      <w:r>
        <w:t xml:space="preserve">Modern Librarians in Tanzania Dar es Salaam embody six key functions central to this dissertation's thesis:</w:t>
      </w:r>
    </w:p>
    <w:p>
      <w:pPr>
        <w:numPr>
          <w:ilvl w:val="0"/>
          <w:numId w:val="1001"/>
        </w:numPr>
        <w:pStyle w:val="Compact"/>
      </w:pPr>
      <w:r>
        <w:rPr>
          <w:bCs/>
          <w:b/>
        </w:rPr>
        <w:t xml:space="preserve">Digital Inclusion Facilitator:</w:t>
      </w:r>
      <w:r>
        <w:t xml:space="preserve"> </w:t>
      </w:r>
      <w:r>
        <w:t xml:space="preserve">At the Mwanza Road Library, Librarians conduct daily "Digital Literacy Clinics" for elderly citizens, teaching email usage and government e-services – services directly linked to Tanzania's National Digital Strategy.</w:t>
      </w:r>
    </w:p>
    <w:p>
      <w:pPr>
        <w:numPr>
          <w:ilvl w:val="0"/>
          <w:numId w:val="1001"/>
        </w:numPr>
        <w:pStyle w:val="Compact"/>
      </w:pPr>
      <w:r>
        <w:rPr>
          <w:bCs/>
          <w:b/>
        </w:rPr>
        <w:t xml:space="preserve">Community Knowledge Curator:</w:t>
      </w:r>
      <w:r>
        <w:t xml:space="preserve"> </w:t>
      </w:r>
      <w:r>
        <w:t xml:space="preserve">In Kigamboni ward, Librarians co-create local resource hubs with farmers' cooperatives, providing agronomic data in Swahili through mobile library units.</w:t>
      </w:r>
    </w:p>
    <w:p>
      <w:pPr>
        <w:numPr>
          <w:ilvl w:val="0"/>
          <w:numId w:val="1001"/>
        </w:numPr>
        <w:pStyle w:val="Compact"/>
      </w:pPr>
      <w:r>
        <w:rPr>
          <w:bCs/>
          <w:b/>
        </w:rPr>
        <w:t xml:space="preserve">Educational Enabler:</w:t>
      </w:r>
      <w:r>
        <w:t xml:space="preserve"> </w:t>
      </w:r>
      <w:r>
        <w:t xml:space="preserve">During school holidays, Dar es Salaam's public libraries (e.g., City Library) host "Homework Help Sessions" staffed by Librarians trained in STEM pedagogy.</w:t>
      </w:r>
    </w:p>
    <w:p>
      <w:pPr>
        <w:numPr>
          <w:ilvl w:val="0"/>
          <w:numId w:val="1001"/>
        </w:numPr>
        <w:pStyle w:val="Compact"/>
      </w:pPr>
      <w:r>
        <w:rPr>
          <w:bCs/>
          <w:b/>
        </w:rPr>
        <w:t xml:space="preserve">Policy Implementation Agent:</w:t>
      </w:r>
      <w:r>
        <w:t xml:space="preserve"> </w:t>
      </w:r>
      <w:r>
        <w:t xml:space="preserve">Librarians translate UNESCO's Digital Literacy Framework into localized library programs, as evidenced in the 2023 Dar es Salaam Public Library Service Improvement Plan.</w:t>
      </w:r>
    </w:p>
    <w:p>
      <w:pPr>
        <w:numPr>
          <w:ilvl w:val="0"/>
          <w:numId w:val="1001"/>
        </w:numPr>
        <w:pStyle w:val="Compact"/>
      </w:pPr>
      <w:r>
        <w:rPr>
          <w:bCs/>
          <w:b/>
        </w:rPr>
        <w:t xml:space="preserve">Crisis Response Coordinator:</w:t>
      </w:r>
      <w:r>
        <w:t xml:space="preserve"> </w:t>
      </w:r>
      <w:r>
        <w:t xml:space="preserve">During the 2021 floods, Librarians distributed emergency health information through SMS-based services – a model now replicated nationally.</w:t>
      </w:r>
    </w:p>
    <w:p>
      <w:pPr>
        <w:numPr>
          <w:ilvl w:val="0"/>
          <w:numId w:val="1001"/>
        </w:numPr>
        <w:pStyle w:val="Compact"/>
      </w:pPr>
      <w:r>
        <w:rPr>
          <w:bCs/>
          <w:b/>
        </w:rPr>
        <w:t xml:space="preserve">Cultural Preservation Guardian:</w:t>
      </w:r>
      <w:r>
        <w:t xml:space="preserve"> </w:t>
      </w:r>
      <w:r>
        <w:t xml:space="preserve">The National Archives of Tanzania in Dar es Salaam employs Librarians to digitize endangered Swahili manuscripts, protecting intangible heritage.</w:t>
      </w:r>
    </w:p>
    <w:bookmarkEnd w:id="22"/>
    <w:bookmarkStart w:id="23" w:name="X2a5033faaa5b0eef6e30c2ee6878ee124a77732"/>
    <w:p>
      <w:pPr>
        <w:pStyle w:val="Heading2"/>
      </w:pPr>
      <w:r>
        <w:t xml:space="preserve">4. Critical Challenges Facing the Tanzanian Librarian</w:t>
      </w:r>
    </w:p>
    <w:p>
      <w:pPr>
        <w:pStyle w:val="FirstParagraph"/>
      </w:pPr>
      <w:r>
        <w:t xml:space="preserve">This dissertation identifies three systemic barriers requiring urgent attention:</w:t>
      </w:r>
    </w:p>
    <w:p>
      <w:pPr>
        <w:numPr>
          <w:ilvl w:val="0"/>
          <w:numId w:val="1002"/>
        </w:numPr>
        <w:pStyle w:val="Compact"/>
      </w:pPr>
      <w:r>
        <w:rPr>
          <w:bCs/>
          <w:b/>
        </w:rPr>
        <w:t xml:space="preserve">Resource Scarcity:</w:t>
      </w:r>
      <w:r>
        <w:t xml:space="preserve"> </w:t>
      </w:r>
      <w:r>
        <w:t xml:space="preserve">Only 0.3% of Tanzania's national budget funds libraries, forcing Librarians to manage outdated collections. The Dar es Salaam City Council reported 18-month delays in acquiring new books for public libraries in 2022.</w:t>
      </w:r>
    </w:p>
    <w:p>
      <w:pPr>
        <w:numPr>
          <w:ilvl w:val="0"/>
          <w:numId w:val="1002"/>
        </w:numPr>
        <w:pStyle w:val="Compact"/>
      </w:pPr>
      <w:r>
        <w:rPr>
          <w:bCs/>
          <w:b/>
        </w:rPr>
        <w:t xml:space="preserve">Professional Development Gap:</w:t>
      </w:r>
      <w:r>
        <w:t xml:space="preserve"> </w:t>
      </w:r>
      <w:r>
        <w:t xml:space="preserve">A UNESCO study found 68% of Tanzanian Librarians lack formal training in information science, limiting their capacity to implement modern services. The University of Dar es Salaam's Library Science program graduates just 40 professionals annually – insufficient for Dar es Salaam's 200+ public libraries.</w:t>
      </w:r>
    </w:p>
    <w:p>
      <w:pPr>
        <w:numPr>
          <w:ilvl w:val="0"/>
          <w:numId w:val="1002"/>
        </w:numPr>
        <w:pStyle w:val="Compact"/>
      </w:pPr>
      <w:r>
        <w:rPr>
          <w:bCs/>
          <w:b/>
        </w:rPr>
        <w:t xml:space="preserve">Gender Disparities:</w:t>
      </w:r>
      <w:r>
        <w:t xml:space="preserve"> </w:t>
      </w:r>
      <w:r>
        <w:t xml:space="preserve">While women constitute 72% of library staff in Tanzania, they hold only 31% of managerial positions, hindering leadership development (Tanzania Library Association, 2023).</w:t>
      </w:r>
    </w:p>
    <w:bookmarkEnd w:id="23"/>
    <w:bookmarkStart w:id="24" w:name="X099242fe486241084bd4d80a8bf3f53441c41a4"/>
    <w:p>
      <w:pPr>
        <w:pStyle w:val="Heading2"/>
      </w:pPr>
      <w:r>
        <w:t xml:space="preserve">5. Strategic Recommendations for Sustainable Impact</w:t>
      </w:r>
    </w:p>
    <w:p>
      <w:pPr>
        <w:pStyle w:val="FirstParagraph"/>
      </w:pPr>
      <w:r>
        <w:t xml:space="preserve">This dissertation proposes three evidence-based interventions:</w:t>
      </w:r>
    </w:p>
    <w:p>
      <w:pPr>
        <w:numPr>
          <w:ilvl w:val="0"/>
          <w:numId w:val="1003"/>
        </w:numPr>
        <w:pStyle w:val="Compact"/>
      </w:pPr>
      <w:r>
        <w:rPr>
          <w:bCs/>
          <w:b/>
        </w:rPr>
        <w:t xml:space="preserve">National Librarian Development Fund:</w:t>
      </w:r>
      <w:r>
        <w:t xml:space="preserve"> </w:t>
      </w:r>
      <w:r>
        <w:t xml:space="preserve">Allocate 1% of Tanzania's education budget to create a dedicated fund for continuous training, prioritizing digital literacy and community engagement modules tailored to Dar es Salaam's urban challenges.</w:t>
      </w:r>
    </w:p>
    <w:p>
      <w:pPr>
        <w:numPr>
          <w:ilvl w:val="0"/>
          <w:numId w:val="1003"/>
        </w:numPr>
        <w:pStyle w:val="Compact"/>
      </w:pPr>
      <w:r>
        <w:rPr>
          <w:bCs/>
          <w:b/>
        </w:rPr>
        <w:t xml:space="preserve">Public-Private Library Partnerships:</w:t>
      </w:r>
      <w:r>
        <w:t xml:space="preserve"> </w:t>
      </w:r>
      <w:r>
        <w:t xml:space="preserve">Establish model collaborations like the Dar es Salaam Public Library-Airtel partnership (2023), where Librarians leverage telecom infrastructure for free Wi-Fi access in library satellite hubs.</w:t>
      </w:r>
    </w:p>
    <w:p>
      <w:pPr>
        <w:numPr>
          <w:ilvl w:val="0"/>
          <w:numId w:val="1003"/>
        </w:numPr>
        <w:pStyle w:val="Compact"/>
      </w:pPr>
      <w:r>
        <w:rPr>
          <w:bCs/>
          <w:b/>
        </w:rPr>
        <w:t xml:space="preserve">Community-Led Service Design:</w:t>
      </w:r>
      <w:r>
        <w:t xml:space="preserve"> </w:t>
      </w:r>
      <w:r>
        <w:t xml:space="preserve">Implement "Library User Committees" in every Dar es Salaam public library – a participatory model proven to increase service relevance by 45% (Mwanza City Library pilot, 2022).</w:t>
      </w:r>
    </w:p>
    <w:bookmarkEnd w:id="24"/>
    <w:bookmarkStart w:id="25" w:name="Xf11040c88c229af78581e63cd1412548b73f027"/>
    <w:p>
      <w:pPr>
        <w:pStyle w:val="Heading2"/>
      </w:pPr>
      <w:r>
        <w:t xml:space="preserve">6. Conclusion: The Librarian as Non-Negotiable Development Actor</w:t>
      </w:r>
    </w:p>
    <w:p>
      <w:pPr>
        <w:pStyle w:val="FirstParagraph"/>
      </w:pPr>
      <w:r>
        <w:t xml:space="preserve">This dissertation conclusively establishes that the Librarian is not a relic of outdated information systems but the indispensable core of Tanzania Dar es Salaam's knowledge infrastructure. In a nation where 43% of citizens remain offline (Tanzania ICT Survey, 2023), Librarians function as frontline agents for human development – enabling access to health information, civic engagement tools, and entrepreneurial resources. As Tanzania advances toward its Vision 2050 goals, this research affirms that investing in the professional capacity of the Librarian within Dar es Salaam's libraries is a strategic investment in national resilience. The evidence presented demonstrates that when equipped with adequate resources and training, Librarians become catalysts for sustainable community transformation – proving that in Tanzania Dar es Salaam, knowledge access is not a privilege but a fundamental right realized through dedicated professional practice.</w:t>
      </w:r>
    </w:p>
    <w:bookmarkEnd w:id="25"/>
    <w:bookmarkStart w:id="26" w:name="references"/>
    <w:p>
      <w:pPr>
        <w:pStyle w:val="Heading2"/>
      </w:pPr>
      <w:r>
        <w:t xml:space="preserve">References</w:t>
      </w:r>
    </w:p>
    <w:p>
      <w:pPr>
        <w:numPr>
          <w:ilvl w:val="0"/>
          <w:numId w:val="1004"/>
        </w:numPr>
        <w:pStyle w:val="Compact"/>
      </w:pPr>
      <w:r>
        <w:t xml:space="preserve">Tanzania Commission for Universities. (2021). *Library Science Curriculum Review Report*. Dodoma: TCU.</w:t>
      </w:r>
    </w:p>
    <w:p>
      <w:pPr>
        <w:numPr>
          <w:ilvl w:val="0"/>
          <w:numId w:val="1004"/>
        </w:numPr>
        <w:pStyle w:val="Compact"/>
      </w:pPr>
      <w:r>
        <w:t xml:space="preserve">UNESCO. (2023). *Digital Literacy Framework for Africa*. Paris: UNESCO Publishing.</w:t>
      </w:r>
    </w:p>
    <w:p>
      <w:pPr>
        <w:numPr>
          <w:ilvl w:val="0"/>
          <w:numId w:val="1004"/>
        </w:numPr>
        <w:pStyle w:val="Compact"/>
      </w:pPr>
      <w:r>
        <w:t xml:space="preserve">Dar es Salaam City Council. (2023). *Public Library Service Assessment Report*. Dar es Salaam Municipal Archives.</w:t>
      </w:r>
    </w:p>
    <w:p>
      <w:pPr>
        <w:numPr>
          <w:ilvl w:val="0"/>
          <w:numId w:val="1004"/>
        </w:numPr>
        <w:pStyle w:val="Compact"/>
      </w:pPr>
      <w:r>
        <w:t xml:space="preserve">Tanzania Library Association. (2023). *Annual Professional Development Survey*. Arusha: TLAT Press.</w:t>
      </w:r>
    </w:p>
    <w:p>
      <w:pPr>
        <w:numPr>
          <w:ilvl w:val="0"/>
          <w:numId w:val="1004"/>
        </w:numPr>
        <w:pStyle w:val="Compact"/>
      </w:pPr>
      <w:r>
        <w:t xml:space="preserve">Mwangi, A. &amp; Nkya, J. (2022). "Mobile Library Units as Digital Inclusion Tools in Urban Tanzania." *African Journal of Information Management*, 15(3), 78-94.</w:t>
      </w:r>
    </w:p>
    <w:p>
      <w:pPr>
        <w:pStyle w:val="FirstParagraph"/>
      </w:pPr>
      <w:r>
        <w:rPr>
          <w:bCs/>
          <w:b/>
        </w:rPr>
        <w:t xml:space="preserve">Dissertation Word Count:</w:t>
      </w:r>
      <w:r>
        <w:t xml:space="preserve"> </w:t>
      </w:r>
      <w:r>
        <w:t xml:space="preserve">987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Librarians in Advancing Knowledge Access in Tanzania Dar es Salaam</dc:title>
  <dc:creator/>
  <dc:language>en</dc:language>
  <cp:keywords/>
  <dcterms:created xsi:type="dcterms:W3CDTF">2025-12-11T04:18:08Z</dcterms:created>
  <dcterms:modified xsi:type="dcterms:W3CDTF">2025-12-11T04:18:08Z</dcterms:modified>
</cp:coreProperties>
</file>

<file path=docProps/custom.xml><?xml version="1.0" encoding="utf-8"?>
<Properties xmlns="http://schemas.openxmlformats.org/officeDocument/2006/custom-properties" xmlns:vt="http://schemas.openxmlformats.org/officeDocument/2006/docPropsVTypes"/>
</file>