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22aaa1f44aaf74e8330d8235d6500e0e76e50de"/>
    <w:p>
      <w:pPr>
        <w:pStyle w:val="Heading1"/>
      </w:pPr>
      <w:r>
        <w:t xml:space="preserve">Dissertation: The Contemporary Librarian in Turkey Istanbul - Navigating Transformation and Community Impact</w:t>
      </w:r>
    </w:p>
    <w:p>
      <w:pPr>
        <w:pStyle w:val="FirstParagraph"/>
      </w:pPr>
      <w:r>
        <w:rPr>
          <w:bCs/>
          <w:b/>
        </w:rPr>
        <w:t xml:space="preserve">Abstract:</w:t>
      </w:r>
      <w:r>
        <w:t xml:space="preserve"> </w:t>
      </w:r>
      <w:r>
        <w:t xml:space="preserve">This Dissertation examines the multifaceted role, critical challenges, and indispensable contributions of the Librarian within the dynamic educational, cultural, and technological landscape of Turkey Istanbul. As one of the world's most populous metropolitan centers with deep historical roots and a rapidly modernizing society, Istanbul presents a unique environment where traditional library functions intersect with unprecedented digital demands. This Dissertation argues that the modern Librarian in Turkey Istanbul is not merely a custodian of books but a vital community architect, information navigator, and catalyst for lifelong learning in an era of information overload.</w:t>
      </w:r>
    </w:p>
    <w:bookmarkStart w:id="20" w:name="X6ebe7efb2f93af56e01d7d32fa087ff7ae1bb17"/>
    <w:p>
      <w:pPr>
        <w:pStyle w:val="Heading2"/>
      </w:pPr>
      <w:r>
        <w:t xml:space="preserve">Introduction: The Significance of the Librarian in Turkey Istanbul</w:t>
      </w:r>
    </w:p>
    <w:p>
      <w:pPr>
        <w:pStyle w:val="FirstParagraph"/>
      </w:pPr>
      <w:r>
        <w:t xml:space="preserve">The city of Istanbul, straddling Europe and Asia, serves as a pivotal cultural and educational hub within Turkey. Its libraries – from the grand National Library of Turkey (Millî Kütüphane) to vibrant public libraries across districts like Beyoğlu, Kadıköy, and Üsküdar – form the intellectual backbone of this metropolis. This Dissertation delves into how the Librarian in Turkey Istanbul navigates complex societal shifts while upholding the core mission of equitable access to knowledge. The Librarian's role transcends simple cataloging; it is fundamentally about empowering citizens within Turkey Istanbul's diverse communities, fostering digital literacy, preserving cultural heritage, and supporting academic excellence across institutions from Boğaziçi University to local primary schools.</w:t>
      </w:r>
    </w:p>
    <w:bookmarkEnd w:id="20"/>
    <w:bookmarkStart w:id="21" w:name="Xce1548bfe05979eac847a0da8ebee613119b9cd"/>
    <w:p>
      <w:pPr>
        <w:pStyle w:val="Heading2"/>
      </w:pPr>
      <w:r>
        <w:t xml:space="preserve">Historical Context: Evolution of the Librarian in Turkey</w:t>
      </w:r>
    </w:p>
    <w:p>
      <w:pPr>
        <w:pStyle w:val="FirstParagraph"/>
      </w:pPr>
      <w:r>
        <w:t xml:space="preserve">The profession of the Librarian in Turkey has evolved significantly since the establishment of modern public library systems following Atatürk's reforms. Historically, libraries focused on preserving Ottoman-era manuscripts and providing access to scholarly works for elites. The contemporary Librarian in Turkey Istanbul operates within a framework demanding broader accessibility and relevance. This Dissertation analyzes how the role has shifted from passive repository managers to active service providers, driven by national education policies emphasizing information literacy and the digital transformation sweeping across Turkey Istanbul.</w:t>
      </w:r>
    </w:p>
    <w:bookmarkEnd w:id="21"/>
    <w:bookmarkStart w:id="22" w:name="Xbe8982a40e1e0e78930817ad11f89fd81fabc11"/>
    <w:p>
      <w:pPr>
        <w:pStyle w:val="Heading2"/>
      </w:pPr>
      <w:r>
        <w:t xml:space="preserve">Contemporary Challenges Facing the Librarian in Turkey Istanbul</w:t>
      </w:r>
    </w:p>
    <w:p>
      <w:pPr>
        <w:pStyle w:val="FirstParagraph"/>
      </w:pPr>
      <w:r>
        <w:t xml:space="preserve">The modern Librarian in Turkey Istanbul confronts multifaceted challenges. Rapid technological advancement necessitates constant upskilling; librarians must master complex integrated library systems (ILS), digital repository management, and emerging AI tools for information retrieval. Simultaneously, funding constraints within many public libraries across Turkey Istanbul limit access to new resources and technology upgrades. The Librarian also bears the critical responsibility of combating misinformation in a crowded digital space, requiring sophisticated media literacy programs tailored to Istanbul's diverse population – from university students navigating academic databases to elderly citizens learning basic smartphone use for accessing e-government services.</w:t>
      </w:r>
    </w:p>
    <w:bookmarkEnd w:id="22"/>
    <w:bookmarkStart w:id="23" w:name="Xc1a00fe8d0315ae593f93fb567efef0014d8436"/>
    <w:p>
      <w:pPr>
        <w:pStyle w:val="Heading2"/>
      </w:pPr>
      <w:r>
        <w:t xml:space="preserve">The Librarian as Community Anchor in Turkey Istanbul</w:t>
      </w:r>
    </w:p>
    <w:p>
      <w:pPr>
        <w:pStyle w:val="FirstParagraph"/>
      </w:pPr>
      <w:r>
        <w:t xml:space="preserve">Perhaps the most crucial aspect highlighted in this Dissertation is the Librarian's role as a community anchor within Turkey Istanbul. Public libraries function as vital third spaces – neutral grounds fostering social cohesion, especially in a city with significant socio-economic diversity. The Librarian orchestrates programs that bridge cultural gaps: Turkish language classes for immigrants, digital skills workshops for seniors, children's literacy initiatives in underserved neighborhoods like Avcılar, and culturally sensitive resource collections reflecting Istanbul's multicultural identity. This Dissertation underscores how the Librarian actively shapes community resilience and inclusion within Turkey Istanbul.</w:t>
      </w:r>
    </w:p>
    <w:bookmarkEnd w:id="23"/>
    <w:bookmarkStart w:id="24" w:name="Xc94df705844d1a7a0f2edab0fa58157997220eb"/>
    <w:p>
      <w:pPr>
        <w:pStyle w:val="Heading2"/>
      </w:pPr>
      <w:r>
        <w:t xml:space="preserve">Academic Support: The Librarian's Critical Partnership</w:t>
      </w:r>
    </w:p>
    <w:p>
      <w:pPr>
        <w:pStyle w:val="FirstParagraph"/>
      </w:pPr>
      <w:r>
        <w:t xml:space="preserve">The contribution of the Librarian to academic excellence in Turkey Istanbul is undeniable. Within universities like Kadir Has University or Marmara University, the Librarian provides essential research support, teaches information literacy workshops integrated into curricula, manages scholarly databases crucial for faculty and student success, and assists with copyright compliance. This Dissertation emphasizes that without the proactive engagement of the Librarian in Turkey Istanbul's academic ecosystem, the quality of research output and student learning would significantly diminish. The Librarian is not a peripheral figure but a core partner in higher education.</w:t>
      </w:r>
    </w:p>
    <w:bookmarkEnd w:id="24"/>
    <w:bookmarkStart w:id="25" w:name="X5ae8424c747d8399077610ea56d466848fcd8f1"/>
    <w:p>
      <w:pPr>
        <w:pStyle w:val="Heading2"/>
      </w:pPr>
      <w:r>
        <w:t xml:space="preserve">Future Trajectory: Embracing Innovation for Sustainable Impact</w:t>
      </w:r>
    </w:p>
    <w:p>
      <w:pPr>
        <w:pStyle w:val="FirstParagraph"/>
      </w:pPr>
      <w:r>
        <w:t xml:space="preserve">Looking ahead, this Dissertation posits that the future success of the Librarian in Turkey Istanbul hinges on strategic adaptation. Key areas include: deepening collaboration with local municipalities to secure sustainable funding models; expanding digital infrastructure to ensure equitable access beyond Istanbul's affluent centers; developing specialized collections for emerging fields like urban studies relevant to Turkey Istanbul's development; and championing open access initiatives within Turkish academic circles. The Librarian must continue evolving from a service provider into a proactive information strategist, directly contributing to Turkey Istanbul's vision as a knowledge-based global city.</w:t>
      </w:r>
    </w:p>
    <w:bookmarkEnd w:id="25"/>
    <w:bookmarkStart w:id="26" w:name="X6cf9c24603cbe77143799f143984f66fde47945"/>
    <w:p>
      <w:pPr>
        <w:pStyle w:val="Heading2"/>
      </w:pPr>
      <w:r>
        <w:t xml:space="preserve">Conclusion: The Indispensable Librarian in the Heart of Turkey</w:t>
      </w:r>
    </w:p>
    <w:p>
      <w:pPr>
        <w:pStyle w:val="FirstParagraph"/>
      </w:pPr>
      <w:r>
        <w:t xml:space="preserve">This Dissertation conclusively asserts that the Librarian is not merely an occupant of library spaces in Turkey Istanbul but its indispensable intellectual and social catalyst. From preserving centuries-old manuscripts to guiding citizens through digital citizenship, from supporting university research to fostering community dialogue, the Librarian's work is woven into the very fabric of life in Turkey Istanbul. The challenges are significant – technological disruption, resource limitations, information chaos – yet the potential impact is profound. Investing in modernizing library services and empowering the Librarian profession across Turkey Istanbul is not just an academic or cultural imperative; it is fundamental to building a more informed, connected, and resilient society for all citizens of this dynamic city. The future of learning and community vitality in Turkey Istanbul rests significantly on the evolving capabilities of its dedicated Librarians.</w:t>
      </w:r>
    </w:p>
    <w:p>
      <w:pPr>
        <w:pStyle w:val="BodyText"/>
      </w:pPr>
      <w:r>
        <w:rPr>
          <w:bCs/>
          <w:b/>
        </w:rPr>
        <w:t xml:space="preserve">Disclaimer:</w:t>
      </w:r>
      <w:r>
        <w:t xml:space="preserve"> </w:t>
      </w:r>
      <w:r>
        <w:t xml:space="preserve">This document constitutes a simulated Dissertation structure and content example for illustrative purposes related to the specified topic. It is not an actual academic dissertation submitted to a Turkish university, nor does it represent verified data or institutional policy. Real dissertations require rigorous research, faculty supervision, and formal submission through accredited institutions within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Turkey Istanbul Context</dc:title>
  <dc:creator/>
  <cp:keywords/>
  <dcterms:created xsi:type="dcterms:W3CDTF">2025-12-11T08:49:53Z</dcterms:created>
  <dcterms:modified xsi:type="dcterms:W3CDTF">2025-12-11T08:49:53Z</dcterms:modified>
</cp:coreProperties>
</file>

<file path=docProps/custom.xml><?xml version="1.0" encoding="utf-8"?>
<Properties xmlns="http://schemas.openxmlformats.org/officeDocument/2006/custom-properties" xmlns:vt="http://schemas.openxmlformats.org/officeDocument/2006/docPropsVTypes"/>
</file>