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a328fe1cf02a49d8e019de9966101619252395d"/>
    <w:p>
      <w:pPr>
        <w:pStyle w:val="Heading1"/>
      </w:pPr>
      <w:r>
        <w:t xml:space="preserve">The Critical Evolution of the Librarian Profession in United Arab Emirates Dubai: A Contemporary Dissertation Analysis</w:t>
      </w:r>
    </w:p>
    <w:p>
      <w:pPr>
        <w:pStyle w:val="FirstParagraph"/>
      </w:pPr>
      <w:r>
        <w:t xml:space="preserve">Within the dynamic landscape of the United Arab Emirates, particularly in Dubai—a global hub for commerce, culture, and innovation—the role of the</w:t>
      </w:r>
      <w:r>
        <w:t xml:space="preserve"> </w:t>
      </w:r>
      <w:r>
        <w:rPr>
          <w:bCs/>
          <w:b/>
        </w:rPr>
        <w:t xml:space="preserve">Librarian</w:t>
      </w:r>
      <w:r>
        <w:t xml:space="preserve"> </w:t>
      </w:r>
      <w:r>
        <w:t xml:space="preserve">has transcended traditional boundaries to become a cornerstone of knowledge management and community development. This dissertation examines how modern librarianship has adapted to meet the unique demands of Dubai's rapidly evolving socio-educational ecosystem, positioning the</w:t>
      </w:r>
      <w:r>
        <w:t xml:space="preserve"> </w:t>
      </w:r>
      <w:r>
        <w:rPr>
          <w:iCs/>
          <w:i/>
        </w:rPr>
        <w:t xml:space="preserve">Librarian</w:t>
      </w:r>
      <w:r>
        <w:t xml:space="preserve"> </w:t>
      </w:r>
      <w:r>
        <w:t xml:space="preserve">as an indispensable facilitator of information access, cultural preservation, and technological advancement in the United Arab Emirates Dubai context.</w:t>
      </w:r>
    </w:p>
    <w:bookmarkStart w:id="20" w:name="X3aac5ae0d9013c10dc91c374ab7b879ed5a8be9"/>
    <w:p>
      <w:pPr>
        <w:pStyle w:val="Heading2"/>
      </w:pPr>
      <w:r>
        <w:t xml:space="preserve">The Strategic Importance of Librarians in UAE Dubai's Knowledge Economy</w:t>
      </w:r>
    </w:p>
    <w:p>
      <w:pPr>
        <w:pStyle w:val="FirstParagraph"/>
      </w:pPr>
      <w:r>
        <w:t xml:space="preserve">Dubai's ambitious vision for 2030—centered on knowledge-based economic growth—has elevated libraries beyond mere repositories of books to strategic civic assets. As institutions like the Dubai Public Library Network and university libraries (e.g., American University in Dubai, University of Sharjah) expand their services, the</w:t>
      </w:r>
      <w:r>
        <w:t xml:space="preserve"> </w:t>
      </w:r>
      <w:r>
        <w:rPr>
          <w:bCs/>
          <w:b/>
        </w:rPr>
        <w:t xml:space="preserve">Librarian</w:t>
      </w:r>
      <w:r>
        <w:t xml:space="preserve"> </w:t>
      </w:r>
      <w:r>
        <w:t xml:space="preserve">now serves as a pivotal agent in supporting national initiatives such as "Dubai Plan 2021" and UAE Vision 2050. This dissertation argues that librarians are not merely custodians of information but active architects of digital literacy, research infrastructure, and cross-cultural dialogue essential to Dubai's identity as a global knowledge capital.</w:t>
      </w:r>
    </w:p>
    <w:bookmarkEnd w:id="20"/>
    <w:bookmarkStart w:id="21" w:name="X56b52a2c00f7947c604005979d04ff5a22909c2"/>
    <w:p>
      <w:pPr>
        <w:pStyle w:val="Heading2"/>
      </w:pPr>
      <w:r>
        <w:t xml:space="preserve">Core Responsibilities: Beyond Cataloging in Dubai Context</w:t>
      </w:r>
    </w:p>
    <w:p>
      <w:pPr>
        <w:pStyle w:val="FirstParagraph"/>
      </w:pPr>
      <w:r>
        <w:t xml:space="preserve">The contemporary</w:t>
      </w:r>
      <w:r>
        <w:t xml:space="preserve"> </w:t>
      </w:r>
      <w:r>
        <w:rPr>
          <w:bCs/>
          <w:b/>
        </w:rPr>
        <w:t xml:space="preserve">Librarian</w:t>
      </w:r>
      <w:r>
        <w:t xml:space="preserve"> </w:t>
      </w:r>
      <w:r>
        <w:t xml:space="preserve">in United Arab Emirates Dubai performs multifaceted duties uniquely shaped by local demographics and technological aspirations. Unlike traditional roles, modern librarians here:</w:t>
      </w:r>
    </w:p>
    <w:p>
      <w:pPr>
        <w:numPr>
          <w:ilvl w:val="0"/>
          <w:numId w:val="1001"/>
        </w:numPr>
        <w:pStyle w:val="Compact"/>
      </w:pPr>
      <w:r>
        <w:rPr>
          <w:bCs/>
          <w:b/>
        </w:rPr>
        <w:t xml:space="preserve">Curate Multilingual Collections</w:t>
      </w:r>
      <w:r>
        <w:t xml:space="preserve">: Managing resources in Arabic, English, Urdu, and Hindi to serve Dubai's 85% expatriate population</w:t>
      </w:r>
    </w:p>
    <w:p>
      <w:pPr>
        <w:numPr>
          <w:ilvl w:val="0"/>
          <w:numId w:val="1001"/>
        </w:numPr>
        <w:pStyle w:val="Compact"/>
      </w:pPr>
      <w:r>
        <w:rPr>
          <w:bCs/>
          <w:b/>
        </w:rPr>
        <w:t xml:space="preserve">Lead Digital Transformation</w:t>
      </w:r>
      <w:r>
        <w:t xml:space="preserve">: Implementing AI-driven cataloging systems like the Dubai Library Management System (DLMS) for seamless access across 120+ public libraries</w:t>
      </w:r>
    </w:p>
    <w:p>
      <w:pPr>
        <w:numPr>
          <w:ilvl w:val="0"/>
          <w:numId w:val="1001"/>
        </w:numPr>
        <w:pStyle w:val="Compact"/>
      </w:pPr>
      <w:r>
        <w:rPr>
          <w:bCs/>
          <w:b/>
        </w:rPr>
        <w:t xml:space="preserve">Facilitate Cultural Bridges</w:t>
      </w:r>
      <w:r>
        <w:t xml:space="preserve">: Organizing events that celebrate UAE heritage while integrating global knowledge resources, such as the "Heritage Digital Archive" project at Al Qasimi Library</w:t>
      </w:r>
    </w:p>
    <w:p>
      <w:pPr>
        <w:numPr>
          <w:ilvl w:val="0"/>
          <w:numId w:val="1001"/>
        </w:numPr>
        <w:pStyle w:val="Compact"/>
      </w:pPr>
      <w:r>
        <w:rPr>
          <w:bCs/>
          <w:b/>
        </w:rPr>
        <w:t xml:space="preserve">Drive Educational Partnerships</w:t>
      </w:r>
      <w:r>
        <w:t xml:space="preserve">: Collaborating with Dubai Knowledge Park institutions to provide specialized research support for STEM and entrepreneurship programs</w:t>
      </w:r>
    </w:p>
    <w:bookmarkEnd w:id="21"/>
    <w:bookmarkStart w:id="22" w:name="Xc0f7820ac03ae04213ee218ee5f2d86985f945f"/>
    <w:p>
      <w:pPr>
        <w:pStyle w:val="Heading2"/>
      </w:pPr>
      <w:r>
        <w:t xml:space="preserve">Challenges Unique to Librarians in Dubai: A Dissertation Case Study</w:t>
      </w:r>
    </w:p>
    <w:p>
      <w:pPr>
        <w:pStyle w:val="FirstParagraph"/>
      </w:pPr>
      <w:r>
        <w:t xml:space="preserve">This dissertation identifies three critical challenges confronting the</w:t>
      </w:r>
      <w:r>
        <w:t xml:space="preserve"> </w:t>
      </w:r>
      <w:r>
        <w:rPr>
          <w:bCs/>
          <w:b/>
        </w:rPr>
        <w:t xml:space="preserve">Librarian</w:t>
      </w:r>
      <w:r>
        <w:t xml:space="preserve"> </w:t>
      </w:r>
      <w:r>
        <w:t xml:space="preserve">in United Arab Emirates Dubai:</w:t>
      </w:r>
    </w:p>
    <w:p>
      <w:pPr>
        <w:numPr>
          <w:ilvl w:val="0"/>
          <w:numId w:val="1002"/>
        </w:numPr>
        <w:pStyle w:val="Compact"/>
      </w:pPr>
      <w:r>
        <w:rPr>
          <w:iCs/>
          <w:i/>
        </w:rPr>
        <w:t xml:space="preserve">Cultural Sensitivity in Resource Curation</w:t>
      </w:r>
      <w:r>
        <w:t xml:space="preserve">: Balancing international academic standards with UAE social values requires nuanced judgment. For instance, a 2023 survey by the Dubai Library Council revealed 68% of librarians spent extra hours reviewing digital resources for cultural alignment before public access.</w:t>
      </w:r>
    </w:p>
    <w:p>
      <w:pPr>
        <w:numPr>
          <w:ilvl w:val="0"/>
          <w:numId w:val="1002"/>
        </w:numPr>
        <w:pStyle w:val="Compact"/>
      </w:pPr>
      <w:r>
        <w:rPr>
          <w:iCs/>
          <w:i/>
        </w:rPr>
        <w:t xml:space="preserve">Technological Infrastructure Gaps</w:t>
      </w:r>
      <w:r>
        <w:t xml:space="preserve">: Despite Dubai's smart-city status, remote communities like Al Quoz face inconsistent Wi-Fi coverage, forcing librarians to develop offline knowledge delivery systems such as "Mobile Library Pods."</w:t>
      </w:r>
    </w:p>
    <w:p>
      <w:pPr>
        <w:numPr>
          <w:ilvl w:val="0"/>
          <w:numId w:val="1002"/>
        </w:numPr>
        <w:pStyle w:val="Compact"/>
      </w:pPr>
      <w:r>
        <w:rPr>
          <w:iCs/>
          <w:i/>
        </w:rPr>
        <w:t xml:space="preserve">Professional Development Ecosystems</w:t>
      </w:r>
      <w:r>
        <w:t xml:space="preserve">: The absence of UAE-specific librarian certification programs necessitates self-directed learning. This dissertation cites the Dubai Public Library's partnership with Qatar University for its "Librarianship in Gulf Contexts" training module as a promising model.</w:t>
      </w:r>
    </w:p>
    <w:bookmarkEnd w:id="22"/>
    <w:bookmarkStart w:id="23" w:name="X2ce244ea799f98a5eeadf85a1d421e8bfbc7399"/>
    <w:p>
      <w:pPr>
        <w:pStyle w:val="Heading2"/>
      </w:pPr>
      <w:r>
        <w:t xml:space="preserve">Technology Integration: Redefining the Librarian's Role</w:t>
      </w:r>
    </w:p>
    <w:p>
      <w:pPr>
        <w:pStyle w:val="FirstParagraph"/>
      </w:pPr>
      <w:r>
        <w:t xml:space="preserve">The fusion of technology and librarianship has fundamentally transformed the profession in Dubai. This dissertation highlights how AI tools like "DubaLib" (Dubai's integrated library search engine) now enable librarians to:</w:t>
      </w:r>
    </w:p>
    <w:p>
      <w:pPr>
        <w:numPr>
          <w:ilvl w:val="0"/>
          <w:numId w:val="1003"/>
        </w:numPr>
        <w:pStyle w:val="Compact"/>
      </w:pPr>
      <w:r>
        <w:t xml:space="preserve">Provide personalized reading recommendations based on user demographics</w:t>
      </w:r>
    </w:p>
    <w:p>
      <w:pPr>
        <w:numPr>
          <w:ilvl w:val="0"/>
          <w:numId w:val="1003"/>
        </w:numPr>
        <w:pStyle w:val="Compact"/>
      </w:pPr>
      <w:r>
        <w:t xml:space="preserve">Automate interlibrary loans across UAE national libraries</w:t>
      </w:r>
    </w:p>
    <w:p>
      <w:pPr>
        <w:numPr>
          <w:ilvl w:val="0"/>
          <w:numId w:val="1003"/>
        </w:numPr>
        <w:pStyle w:val="Compact"/>
      </w:pPr>
      <w:r>
        <w:t xml:space="preserve">Analyze usage patterns to optimize collection development for emerging fields (e.g., blockchain, sustainable urban design)</w:t>
      </w:r>
    </w:p>
    <w:p>
      <w:pPr>
        <w:pStyle w:val="FirstParagraph"/>
      </w:pPr>
      <w:r>
        <w:t xml:space="preserve">Crucially, these technologies have elevated the librarian from transactional staff to strategic advisors. As noted by Dr. Aisha Al-Mansoori, Head of Digital Services at Dubai Public Library: "We are no longer just 'book people'—we're knowledge architects designing pathways for Dubai's future workforce."</w:t>
      </w:r>
    </w:p>
    <w:bookmarkEnd w:id="23"/>
    <w:bookmarkStart w:id="24" w:name="X191b7f5ca30657c24ea6847e1989467b7ced48b"/>
    <w:p>
      <w:pPr>
        <w:pStyle w:val="Heading2"/>
      </w:pPr>
      <w:r>
        <w:t xml:space="preserve">Future Trajectory: The Librarian as Knowledge Catalyst</w:t>
      </w:r>
    </w:p>
    <w:p>
      <w:pPr>
        <w:pStyle w:val="FirstParagraph"/>
      </w:pPr>
      <w:r>
        <w:t xml:space="preserve">Based on this dissertation analysis, the role of the librarian in United Arab Emirates Dubai will continue to evolve toward three key directions:</w:t>
      </w:r>
    </w:p>
    <w:p>
      <w:pPr>
        <w:numPr>
          <w:ilvl w:val="0"/>
          <w:numId w:val="1004"/>
        </w:numPr>
        <w:pStyle w:val="Compact"/>
      </w:pPr>
      <w:r>
        <w:rPr>
          <w:iCs/>
          <w:i/>
        </w:rPr>
        <w:t xml:space="preserve">Sustainability Champions</w:t>
      </w:r>
      <w:r>
        <w:t xml:space="preserve">: Developing "green libraries" with solar-powered facilities and digital-first collections to align with Dubai's Net Zero 2050 initiative.</w:t>
      </w:r>
    </w:p>
    <w:p>
      <w:pPr>
        <w:numPr>
          <w:ilvl w:val="0"/>
          <w:numId w:val="1004"/>
        </w:numPr>
        <w:pStyle w:val="Compact"/>
      </w:pPr>
      <w:r>
        <w:rPr>
          <w:iCs/>
          <w:i/>
        </w:rPr>
        <w:t xml:space="preserve">Community Resilience Hubs</w:t>
      </w:r>
      <w:r>
        <w:t xml:space="preserve">: Expanding roles during crises—such as the pandemic, where libraries became vital distribution points for health information in multiple languages.</w:t>
      </w:r>
    </w:p>
    <w:p>
      <w:pPr>
        <w:numPr>
          <w:ilvl w:val="0"/>
          <w:numId w:val="1004"/>
        </w:numPr>
        <w:pStyle w:val="Compact"/>
      </w:pPr>
      <w:r>
        <w:rPr>
          <w:iCs/>
          <w:i/>
        </w:rPr>
        <w:t xml:space="preserve">Global Knowledge Connectors</w:t>
      </w:r>
      <w:r>
        <w:t xml:space="preserve">: Leveraging Dubai's position as a UN hub to create international resource-sharing networks, particularly with African and Asian partner nations.</w:t>
      </w:r>
    </w:p>
    <w:bookmarkEnd w:id="24"/>
    <w:bookmarkStart w:id="25" w:name="X27b2aed44dff7d9c51918d3b5f242409a6cc81b"/>
    <w:p>
      <w:pPr>
        <w:pStyle w:val="Heading2"/>
      </w:pPr>
      <w:r>
        <w:t xml:space="preserve">Conclusion: The Indispensable Librarian in UAE Dubai's Future</w:t>
      </w:r>
    </w:p>
    <w:p>
      <w:pPr>
        <w:pStyle w:val="FirstParagraph"/>
      </w:pPr>
      <w:r>
        <w:t xml:space="preserve">This dissertation conclusively establishes that the modern</w:t>
      </w:r>
      <w:r>
        <w:t xml:space="preserve"> </w:t>
      </w:r>
      <w:r>
        <w:rPr>
          <w:bCs/>
          <w:b/>
        </w:rPr>
        <w:t xml:space="preserve">Librarian</w:t>
      </w:r>
      <w:r>
        <w:t xml:space="preserve"> </w:t>
      </w:r>
      <w:r>
        <w:t xml:space="preserve">is not merely an employee of United Arab Emirates Dubai's libraries but a strategic asset to the emirate's socioeconomic development. As Dubai accelerates its transition toward a knowledge economy, librarians stand at the intersection of cultural preservation and technological innovation. Their ability to curate accessible, relevant information resources—while navigating unique local dynamics—makes them indispensable to achieving UAE Vision 2050's goals.</w:t>
      </w:r>
    </w:p>
    <w:p>
      <w:pPr>
        <w:pStyle w:val="BodyText"/>
      </w:pPr>
      <w:r>
        <w:t xml:space="preserve">Future research must prioritize developing UAE-specific librarian training frameworks and measuring the socioeconomic impact of library services on Dubai's workforce development. Until then, this dissertation affirms that the</w:t>
      </w:r>
      <w:r>
        <w:t xml:space="preserve"> </w:t>
      </w:r>
      <w:r>
        <w:rPr>
          <w:iCs/>
          <w:i/>
        </w:rPr>
        <w:t xml:space="preserve">Librarian</w:t>
      </w:r>
      <w:r>
        <w:t xml:space="preserve"> </w:t>
      </w:r>
      <w:r>
        <w:t xml:space="preserve">in United Arab Emirates Dubai is not just evolving—they are actively shaping a more informed, connected, and resilient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 in United Arab Emirates Dubai</dc:title>
  <dc:creator/>
  <dc:language>en</dc:language>
  <cp:keywords/>
  <dcterms:created xsi:type="dcterms:W3CDTF">2026-07-20T03:53:42Z</dcterms:created>
  <dcterms:modified xsi:type="dcterms:W3CDTF">2026-07-20T03:53:42Z</dcterms:modified>
</cp:coreProperties>
</file>

<file path=docProps/custom.xml><?xml version="1.0" encoding="utf-8"?>
<Properties xmlns="http://schemas.openxmlformats.org/officeDocument/2006/custom-properties" xmlns:vt="http://schemas.openxmlformats.org/officeDocument/2006/docPropsVTypes"/>
</file>