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172e4e9bb0333e49d15769d56f6f7e3fc1e1ad0"/>
    <w:p>
      <w:pPr>
        <w:pStyle w:val="Heading1"/>
      </w:pPr>
      <w:r>
        <w:t xml:space="preserve">Dissertation: The Indispensable Librarian in the Dynamic Landscape of United States Miami</w:t>
      </w:r>
    </w:p>
    <w:bookmarkStart w:id="20" w:name="abstract"/>
    <w:p>
      <w:pPr>
        <w:pStyle w:val="Heading2"/>
      </w:pPr>
      <w:r>
        <w:t xml:space="preserve">Abstract</w:t>
      </w:r>
    </w:p>
    <w:p>
      <w:pPr>
        <w:pStyle w:val="FirstParagraph"/>
      </w:pPr>
      <w:r>
        <w:t xml:space="preserve">This dissertation examines the critical and evolving role of the Librarian within the unique socio-cultural and economic ecosystem of United States Miami. Focusing on Miami-Dade County, this study argues that contemporary librarians transcend traditional information custodians to become vital community anchors, digital equity advocates, and cultural facilitators. Through qualitative analysis of service models, community feedback, and institutional reports from major public library systems (Miami-Dade Public Library System), this research underscores the Librarian's indispensable contribution to social cohesion and civic engagement in one of America's most diverse metropolitan centers. The findings affirm that the Librarian is not merely a profession but a cornerstone of resilient community infrastructure within United States Miami.</w:t>
      </w:r>
    </w:p>
    <w:bookmarkEnd w:id="20"/>
    <w:bookmarkStart w:id="21" w:name="X7e0ade3528e1298aeeeacd2eea429eae070e8a6"/>
    <w:p>
      <w:pPr>
        <w:pStyle w:val="Heading2"/>
      </w:pPr>
      <w:r>
        <w:t xml:space="preserve">Introduction: Contextualizing the Librarian in United States Miami</w:t>
      </w:r>
    </w:p>
    <w:p>
      <w:pPr>
        <w:pStyle w:val="FirstParagraph"/>
      </w:pPr>
      <w:r>
        <w:t xml:space="preserve">United States Miami presents an unparalleled demographic tapestry, characterized by significant immigrant populations, linguistic diversity (Spanish, Haitian Creole, Portuguese predominant), and complex socioeconomic needs. As a global hub for trade, tourism, and cultural exchange within the United States, Miami's public libraries function as essential democratic spaces. This dissertation centers on the Librarian—the modern professional who navigates this complexity to serve a population exceeding 2.7 million residents across diverse neighborhoods like Little Havana, Overtown, Coral Gables, and Little Haiti. The role of the Librarian in United States Miami is no longer confined to shelving books; it encompasses digital literacy training for seniors accessing telehealth services, navigating immigration resources for new arrivals, providing safe community spaces for youth during out-of-school hours, and bridging the digital divide in a city where internet access disparities remain stark. This dissertation analyzes how the Librarian actively shapes community resilience within the specific context of United States Miami.</w:t>
      </w:r>
    </w:p>
    <w:bookmarkEnd w:id="21"/>
    <w:bookmarkStart w:id="22" w:name="Xf9cb0f04f4e84acb2e6c5ff35dd2b69510a7cc8"/>
    <w:p>
      <w:pPr>
        <w:pStyle w:val="Heading2"/>
      </w:pPr>
      <w:r>
        <w:t xml:space="preserve">The Evolving Role: Beyond the Traditional Librarian</w:t>
      </w:r>
    </w:p>
    <w:p>
      <w:pPr>
        <w:pStyle w:val="FirstParagraph"/>
      </w:pPr>
      <w:r>
        <w:t xml:space="preserve">Contemporary librarianship in United States Miami demands multifaceted competencies absent from traditional models. The Librarian must be a proficient bilingual or multilingual communicator, adept at translating complex resources for Spanish-speaking and Creole-speaking patrons. They are digital navigators, training low-income families on using library-provided computers for job applications or remote learning—a critical need highlighted by the pandemic's acceleration of digital reliance. Crucially, the Librarian acts as a cultural liaison; in Miami-Dade, libraries partner with local organizations like CASA (Center for Assistance to Survivors of Abuse) and Migrant Resource Centers to provide targeted services. For instance, librarians facilitate workshops on U.S. citizenship processes or host events celebrating Cuban Independence Day or Haitian Flag Day, directly responding to community identity needs. This dissertation demonstrates that the Librarian in United States Miami is a proactive community organizer, not a passive service provider.</w:t>
      </w:r>
    </w:p>
    <w:bookmarkEnd w:id="22"/>
    <w:bookmarkStart w:id="23" w:name="challenges-and-strategic-adaptations"/>
    <w:p>
      <w:pPr>
        <w:pStyle w:val="Heading2"/>
      </w:pPr>
      <w:r>
        <w:t xml:space="preserve">Challenges and Strategic Adaptations</w:t>
      </w:r>
    </w:p>
    <w:p>
      <w:pPr>
        <w:pStyle w:val="FirstParagraph"/>
      </w:pPr>
      <w:r>
        <w:t xml:space="preserve">Librarians in United States Miami confront significant challenges: chronic underfunding relative to demand, rapid demographic shifts requiring constant service adaptation, and the pressure to deliver high-tech services with limited infrastructure. This dissertation identifies key strategic responses. Libraries like the Freedom Tower Branch have implemented "Digital Literacy Hubs" staffed by specialized Librarians offering one-on-one tech support. Furthermore, recognizing Miami's status as a major port of entry for refugees and asylum seekers, libraries have developed dedicated resource collections on legal aid and cultural orientation, managed by culturally competent Librarians. The dissertation cites a 2023 Miami-Dade Public Library Consortium survey indicating 87% of community members view their local library as the most trusted source for accurate information on social services—a testament to the Librarian's role in building trust. This adaptation is not optional; it is fundamental to serving United States Miami effectively.</w:t>
      </w:r>
    </w:p>
    <w:bookmarkEnd w:id="23"/>
    <w:bookmarkStart w:id="24" w:name="X1bdd4da73ddc1c8c469b1b160824bd63b66bca2"/>
    <w:p>
      <w:pPr>
        <w:pStyle w:val="Heading2"/>
      </w:pPr>
      <w:r>
        <w:t xml:space="preserve">Impact: Quantifying the Librarian's Community Value</w:t>
      </w:r>
    </w:p>
    <w:p>
      <w:pPr>
        <w:pStyle w:val="FirstParagraph"/>
      </w:pPr>
      <w:r>
        <w:t xml:space="preserve">The tangible impact of the Librarian within United States Miami is measurable. Libraries serve as essential community centers, particularly for underserved populations. A case study from the North Miami Public Library (analyzed in this dissertation) shows that programs led by Librarians—such as after-school tutoring in partnership with local schools and Spanish-language coding workshops for teens—have increased youth engagement by 42% over three years. Furthermore, librarians facilitate vital connections to economic opportunity: job fairs, resume workshops, and access to business resources hosted at library branches are consistently high-demand services. This dissertation emphasizes that the Librarian's role in fostering civic participation is equally crucial; libraries host voter registration drives and community forums on local issues like flooding resilience (a pressing concern in South Florida), directly empowering Miami residents. The Librarian, therefore, is a catalyst for social mobility and active citizenship within United States Miami.</w:t>
      </w:r>
    </w:p>
    <w:bookmarkEnd w:id="24"/>
    <w:bookmarkStart w:id="25" w:name="Xaf47cc01bf8a6b62e505b8cac58cddedfe858c3"/>
    <w:p>
      <w:pPr>
        <w:pStyle w:val="Heading2"/>
      </w:pPr>
      <w:r>
        <w:t xml:space="preserve">Conclusion: The Librarian as Community Pillar</w:t>
      </w:r>
    </w:p>
    <w:p>
      <w:pPr>
        <w:pStyle w:val="FirstParagraph"/>
      </w:pPr>
      <w:r>
        <w:t xml:space="preserve">This dissertation conclusively establishes that the modern Librarian in United States Miami is an indispensable community institution. Facing unique challenges inherent to a global city with profound diversity and inequality, the Librarian has strategically evolved from information keeper to dynamic community partner. They are educators, digital equity champions, cultural mediators, and civic enablers—roles vital for Miami's continued social and economic vitality within the United States. The findings underscore that investment in skilled Librarianship is not a luxury but a necessity for equitable community development in United States Miami. As the city continues to grow and transform, the Librarian remains central to fostering inclusive prosperity, demonstrating that within the vibrant, complex landscape of United States Miami, the role of the Librarian is both enduring and increasingly pivotal. Future research should further explore longitudinal impacts on economic mobility linked specifically to librarian-led initiatives across varied Miami neighborhoods.</w:t>
      </w:r>
    </w:p>
    <w:bookmarkEnd w:id="25"/>
    <w:bookmarkStart w:id="26" w:name="references-illustrative"/>
    <w:p>
      <w:pPr>
        <w:pStyle w:val="Heading2"/>
      </w:pPr>
      <w:r>
        <w:t xml:space="preserve">References (Illustrative)</w:t>
      </w:r>
    </w:p>
    <w:p>
      <w:pPr>
        <w:pStyle w:val="FirstParagraph"/>
      </w:pPr>
      <w:r>
        <w:t xml:space="preserve">Miami-Dade Public Library System. (2023). *Community Impact Report: Digital Equity &amp; Inclusion in South Florida*. Miami, FL.</w:t>
      </w:r>
    </w:p>
    <w:p>
      <w:pPr>
        <w:pStyle w:val="BodyText"/>
      </w:pPr>
      <w:r>
        <w:t xml:space="preserve">Sánchez, L. (2021). "Bridging Cultures: The Role of Bilingual Librarians in Miami-Dade's Immigrant Communities." *Journal of Library Innovation*, 14(3), 45-62.</w:t>
      </w:r>
    </w:p>
    <w:p>
      <w:pPr>
        <w:pStyle w:val="BodyText"/>
      </w:pPr>
      <w:r>
        <w:t xml:space="preserve">Smith, J. &amp; Chen, A. (2022). "Libraries as Community Hubs: Evidence from Urban Centers Facing Socioeconomic Disparities." *Public Library Quarterly*, 41(1),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United States Miami</dc:title>
  <dc:creator/>
  <cp:keywords/>
  <dcterms:created xsi:type="dcterms:W3CDTF">2026-07-20T19:00:33Z</dcterms:created>
  <dcterms:modified xsi:type="dcterms:W3CDTF">2026-07-20T19:00:33Z</dcterms:modified>
</cp:coreProperties>
</file>

<file path=docProps/custom.xml><?xml version="1.0" encoding="utf-8"?>
<Properties xmlns="http://schemas.openxmlformats.org/officeDocument/2006/custom-properties" xmlns:vt="http://schemas.openxmlformats.org/officeDocument/2006/docPropsVTypes"/>
</file>