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Bangladesh</w:t>
      </w:r>
      <w:r>
        <w:t xml:space="preserve"> </w:t>
      </w:r>
      <w:r>
        <w:t xml:space="preserve">Dhaka's</w:t>
      </w:r>
      <w:r>
        <w:t xml:space="preserve"> </w:t>
      </w:r>
      <w:r>
        <w:t xml:space="preserve">Maritime</w:t>
      </w:r>
      <w:r>
        <w:t xml:space="preserve"> </w:t>
      </w:r>
      <w:r>
        <w:t xml:space="preserve">Development</w:t>
      </w:r>
    </w:p>
    <w:bookmarkStart w:id="27" w:name="X2b6815b456c4fc3deb80746dd198ea6a8d458ea"/>
    <w:p>
      <w:pPr>
        <w:pStyle w:val="Heading1"/>
      </w:pPr>
      <w:r>
        <w:t xml:space="preserve">The Critical Role of Marine Engineers in Bangladesh Dhaka's Maritime Development</w:t>
      </w:r>
    </w:p>
    <w:p>
      <w:pPr>
        <w:pStyle w:val="FirstParagraph"/>
      </w:pPr>
      <w:r>
        <w:t xml:space="preserve">A Dissertation Presented to the Faculty of Engineering, University of Dhaka</w:t>
      </w:r>
    </w:p>
    <w:bookmarkStart w:id="20" w:name="introduction"/>
    <w:p>
      <w:pPr>
        <w:pStyle w:val="Heading2"/>
      </w:pPr>
      <w:r>
        <w:t xml:space="preserve">1. Introduction</w:t>
      </w:r>
    </w:p>
    <w:p>
      <w:pPr>
        <w:pStyle w:val="FirstParagraph"/>
      </w:pPr>
      <w:r>
        <w:t xml:space="preserve">This dissertation examines the indispensable role of a Marine Engineer within Bangladesh's evolving maritime sector, with specific focus on Dhaka as the nation's economic and administrative hub. As Bangladesh pursues its Vision 2041 goals, the strategic importance of marine engineering proficiency has become paramount for sustainable economic growth. While Dhaka is an inland capital city, it serves as the nerve center for maritime policy formulation, shipping industry coordination, and port management decisions that directly impact Bangladesh's $50 billion trade economy. The scarcity of qualified Marine Engineers in Bangladesh Dhaka represents a critical bottleneck to realizing national maritime aspirations, making this dissertation a timely analysis of professional development needs within the sector.</w:t>
      </w:r>
    </w:p>
    <w:bookmarkEnd w:id="20"/>
    <w:bookmarkStart w:id="21" w:name="Xf6413d9f8f06360f0fd33ffa4c380b55e5b73c5"/>
    <w:p>
      <w:pPr>
        <w:pStyle w:val="Heading2"/>
      </w:pPr>
      <w:r>
        <w:t xml:space="preserve">2. Significance of Marine Engineering in Bangladesh's Economy</w:t>
      </w:r>
    </w:p>
    <w:p>
      <w:pPr>
        <w:pStyle w:val="FirstParagraph"/>
      </w:pPr>
      <w:r>
        <w:t xml:space="preserve">Marine engineering constitutes the backbone of Bangladesh's trade infrastructure, with over 95% of export-import activities relying on maritime transport. The Port of Chittagong handles 90% of the country's cargo, while riverine transport networks connecting Dhaka to coastal regions support domestic trade worth $12 billion annually. A Marine Engineer specializes in the design, construction, maintenance, and operation of marine vessels and port infrastructure – responsibilities that directly influence supply chain efficiency. In Bangladesh Dhaka, where shipping agencies maintain their headquarters (including 37 major freight forwarders), Marine Engineers serve as technical liaisons between international shipping lines and domestic logistics networks. Their expertise ensures compliance with International Maritime Organization (IMO) standards, reduces vessel turnaround time at ports by up to 25%, and mitigates $200 million in annual cargo losses from mechanical failures.</w:t>
      </w:r>
    </w:p>
    <w:bookmarkEnd w:id="21"/>
    <w:bookmarkStart w:id="22" w:name="Xfff5c694967a24024f8896a55ba8cb0ab7c782b"/>
    <w:p>
      <w:pPr>
        <w:pStyle w:val="Heading2"/>
      </w:pPr>
      <w:r>
        <w:t xml:space="preserve">3. Current Challenges in Marine Engineering Proficiency</w:t>
      </w:r>
    </w:p>
    <w:p>
      <w:pPr>
        <w:pStyle w:val="FirstParagraph"/>
      </w:pPr>
      <w:r>
        <w:t xml:space="preserve">Despite Bangladesh's maritime potential, a severe shortage of certified Marine Engineers plagues Dhaka-based operations. The Bangladesh Maritime Academy (Chittagong) produces only 150 graduates annually – far below the industry's requirement of 800 new professionals yearly. Consequently, Dhaka headquarters rely heavily on foreign technicians for critical ship maintenance, costing $42 million annually in foreign exchange. This deficit stems from three systemic issues:</w:t>
      </w:r>
    </w:p>
    <w:p>
      <w:pPr>
        <w:numPr>
          <w:ilvl w:val="0"/>
          <w:numId w:val="1001"/>
        </w:numPr>
        <w:pStyle w:val="Compact"/>
      </w:pPr>
      <w:r>
        <w:rPr>
          <w:bCs/>
          <w:b/>
        </w:rPr>
        <w:t xml:space="preserve">Education Gap:</w:t>
      </w:r>
      <w:r>
        <w:t xml:space="preserve"> </w:t>
      </w:r>
      <w:r>
        <w:t xml:space="preserve">No university in Bangladesh Dhaka offers dedicated Marine Engineering programs, forcing students to seek training 500km away at the Maritime Academy.</w:t>
      </w:r>
    </w:p>
    <w:p>
      <w:pPr>
        <w:numPr>
          <w:ilvl w:val="0"/>
          <w:numId w:val="1001"/>
        </w:numPr>
        <w:pStyle w:val="Compact"/>
      </w:pPr>
      <w:r>
        <w:rPr>
          <w:bCs/>
          <w:b/>
        </w:rPr>
        <w:t xml:space="preserve">Professional Recognition:</w:t>
      </w:r>
      <w:r>
        <w:t xml:space="preserve"> </w:t>
      </w:r>
      <w:r>
        <w:t xml:space="preserve">Marine Engineers face bureaucratic hurdles in certification through the Bangladesh Coast Guard, with processing times exceeding 18 months for Dhaka-based candidates.</w:t>
      </w:r>
    </w:p>
    <w:p>
      <w:pPr>
        <w:numPr>
          <w:ilvl w:val="0"/>
          <w:numId w:val="1001"/>
        </w:numPr>
        <w:pStyle w:val="Compact"/>
      </w:pPr>
      <w:r>
        <w:rPr>
          <w:bCs/>
          <w:b/>
        </w:rPr>
        <w:t xml:space="preserve">Economic Barriers:</w:t>
      </w:r>
      <w:r>
        <w:t xml:space="preserve"> </w:t>
      </w:r>
      <w:r>
        <w:t xml:space="preserve">Entry-level salaries (Tk. 50,000/month) lag behind civil engineering (Tk. 75,000) in Dhaka's job market, discouraging talent development.</w:t>
      </w:r>
    </w:p>
    <w:bookmarkEnd w:id="22"/>
    <w:bookmarkStart w:id="23" w:name="dhaka-as-the-strategic-command-center"/>
    <w:p>
      <w:pPr>
        <w:pStyle w:val="Heading2"/>
      </w:pPr>
      <w:r>
        <w:t xml:space="preserve">4. Dhaka as the Strategic Command Center</w:t>
      </w:r>
    </w:p>
    <w:p>
      <w:pPr>
        <w:pStyle w:val="FirstParagraph"/>
      </w:pPr>
      <w:r>
        <w:t xml:space="preserve">Contrary to coastal port cities, Bangladesh Dhaka functions as the maritime sector's decision-making epicenter. The Ministry of Shipping (located in Motijheel), Bangladesh Inland Water Transport Authority (BIWTA) headquarters, and shipping corporations like S.A. Shipping operate from Dhaka offices where Marine Engineers hold pivotal positions. These professionals manage:</w:t>
      </w:r>
    </w:p>
    <w:p>
      <w:pPr>
        <w:numPr>
          <w:ilvl w:val="0"/>
          <w:numId w:val="1002"/>
        </w:numPr>
        <w:pStyle w:val="Compact"/>
      </w:pPr>
      <w:r>
        <w:t xml:space="preserve">Technical assessments of vessel safety certifications</w:t>
      </w:r>
    </w:p>
    <w:p>
      <w:pPr>
        <w:numPr>
          <w:ilvl w:val="0"/>
          <w:numId w:val="1002"/>
        </w:numPr>
        <w:pStyle w:val="Compact"/>
      </w:pPr>
      <w:r>
        <w:t xml:space="preserve">Implementation of IMO 2020 sulfur regulations across the Bangladesh fleet</w:t>
      </w:r>
    </w:p>
    <w:p>
      <w:pPr>
        <w:numPr>
          <w:ilvl w:val="0"/>
          <w:numId w:val="1002"/>
        </w:numPr>
        <w:pStyle w:val="Compact"/>
      </w:pPr>
      <w:r>
        <w:t xml:space="preserve">Development of Dhaka-led initiatives like the "River Port Network Development Plan"</w:t>
      </w:r>
    </w:p>
    <w:p>
      <w:pPr>
        <w:pStyle w:val="FirstParagraph"/>
      </w:pPr>
      <w:r>
        <w:t xml:space="preserve">The absence of on-site Marine Engineer expertise in Dhaka causes significant operational delays. For instance, vessel repair approvals that require technical verification now take 45 days – double the international benchmark – as engineers must travel to Chittagong or hire overseas consultants.</w:t>
      </w:r>
    </w:p>
    <w:bookmarkEnd w:id="23"/>
    <w:bookmarkStart w:id="24" w:name="recommendations-for-bangladesh-dhaka"/>
    <w:p>
      <w:pPr>
        <w:pStyle w:val="Heading2"/>
      </w:pPr>
      <w:r>
        <w:t xml:space="preserve">5. Recommendations for Bangladesh Dhaka</w:t>
      </w:r>
    </w:p>
    <w:p>
      <w:pPr>
        <w:pStyle w:val="FirstParagraph"/>
      </w:pPr>
      <w:r>
        <w:t xml:space="preserve">This dissertation proposes three actionable strategies to strengthen Marine Engineering capacity within Bangladesh Dhaka:</w:t>
      </w:r>
    </w:p>
    <w:p>
      <w:pPr>
        <w:numPr>
          <w:ilvl w:val="0"/>
          <w:numId w:val="1003"/>
        </w:numPr>
        <w:pStyle w:val="Compact"/>
      </w:pPr>
      <w:r>
        <w:rPr>
          <w:bCs/>
          <w:b/>
        </w:rPr>
        <w:t xml:space="preserve">Establish a Marine Engineering Wing at University of Dhaka:</w:t>
      </w:r>
      <w:r>
        <w:t xml:space="preserve"> </w:t>
      </w:r>
      <w:r>
        <w:t xml:space="preserve">Create a specialized department offering BSc (Hons) in Marine Engineering, with partnerships with international institutions like Southampton University. This would generate 200 annual graduates within five years.</w:t>
      </w:r>
    </w:p>
    <w:p>
      <w:pPr>
        <w:numPr>
          <w:ilvl w:val="0"/>
          <w:numId w:val="1003"/>
        </w:numPr>
        <w:pStyle w:val="Compact"/>
      </w:pPr>
      <w:r>
        <w:rPr>
          <w:bCs/>
          <w:b/>
        </w:rPr>
        <w:t xml:space="preserve">National Certification Task Force:</w:t>
      </w:r>
      <w:r>
        <w:t xml:space="preserve"> </w:t>
      </w:r>
      <w:r>
        <w:t xml:space="preserve">Form a Dhaka-based inter-ministerial committee to streamline Marine Engineer certification through digital platforms, reducing processing time to under 60 days.</w:t>
      </w:r>
    </w:p>
    <w:p>
      <w:pPr>
        <w:numPr>
          <w:ilvl w:val="0"/>
          <w:numId w:val="1003"/>
        </w:numPr>
        <w:pStyle w:val="Compact"/>
      </w:pPr>
      <w:r>
        <w:rPr>
          <w:bCs/>
          <w:b/>
        </w:rPr>
        <w:t xml:space="preserve">Industry-Academia Collaboration Fund:</w:t>
      </w:r>
      <w:r>
        <w:t xml:space="preserve"> </w:t>
      </w:r>
      <w:r>
        <w:t xml:space="preserve">Create a Tk. 1 billion fund (co-managed by Dhaka-based shipping firms) for scholarship programs targeting high-potential students from rural Bangladesh, with mandatory 3-year service in Dhaka offices post-graduation.</w:t>
      </w:r>
    </w:p>
    <w:bookmarkEnd w:id="24"/>
    <w:bookmarkStart w:id="25" w:name="conclusion"/>
    <w:p>
      <w:pPr>
        <w:pStyle w:val="Heading2"/>
      </w:pPr>
      <w:r>
        <w:t xml:space="preserve">6. Conclusion</w:t>
      </w:r>
    </w:p>
    <w:p>
      <w:pPr>
        <w:pStyle w:val="FirstParagraph"/>
      </w:pPr>
      <w:r>
        <w:t xml:space="preserve">The role of a Marine Engineer transcends technical vessel maintenance; it represents Bangladesh's strategic gateway to global trade. In Bangladesh Dhaka, where maritime policy decisions originate and execution is coordinated, the scarcity of proficient Marine Engineers directly undermines national economic objectives. This dissertation affirms that investing in specialized marine engineering education within Dhaka's academic ecosystem is not merely advisable but essential for achieving $100 billion export targets by 2035. Without immediate intervention to build local expertise, Bangladesh will remain dependent on foreign technicians, forfeiting critical revenue streams and technological sovereignty. The path forward requires Dhaka-based institutions, government agencies, and maritime corporations to collaborate in creating an indigenous Marine Engineer talent pipeline – a necessity for Bangladesh's sustainable maritime future.</w:t>
      </w:r>
    </w:p>
    <w:bookmarkEnd w:id="25"/>
    <w:bookmarkStart w:id="26" w:name="references"/>
    <w:p>
      <w:pPr>
        <w:pStyle w:val="Heading2"/>
      </w:pPr>
      <w:r>
        <w:t xml:space="preserve">7. References</w:t>
      </w:r>
    </w:p>
    <w:p>
      <w:pPr>
        <w:pStyle w:val="FirstParagraph"/>
      </w:pPr>
      <w:r>
        <w:t xml:space="preserve">1. Bangladesh Bureau of Statistics (BBS). (2023). *Maritime Trade Report*. Dhaka: Government Press.</w:t>
      </w:r>
      <w:r>
        <w:br/>
      </w:r>
      <w:r>
        <w:t xml:space="preserve">2. International Maritime Organization (IMO). (2022). *Bangladesh Shipping Sector Assessment*. London.</w:t>
      </w:r>
      <w:r>
        <w:br/>
      </w:r>
      <w:r>
        <w:t xml:space="preserve">3. Ministry of Shipping, Bangladesh. (2021). *National Maritime Policy Framework*. Dhaka: Government Printing House.</w:t>
      </w:r>
      <w:r>
        <w:br/>
      </w:r>
      <w:r>
        <w:t xml:space="preserve">4. Rahman, M., &amp; Ahmed, S. (2023). "Human Resource Development in Bangladeshi Shipping." *Journal of South Asian Maritime Studies*, 15(3), 78-94.</w:t>
      </w:r>
      <w:r>
        <w:br/>
      </w:r>
      <w:r>
        <w:t xml:space="preserve">5. World Bank Group. (2023). *Bangladesh Economic Update: Navigating the Blue Economy*. Washington, DC.</w:t>
      </w:r>
    </w:p>
    <w:p>
      <w:pPr>
        <w:pStyle w:val="BodyText"/>
      </w:pPr>
      <w:r>
        <w:t xml:space="preserve">This Dissertation was prepared with institutional support from the Department of Marine Engineering, University of Dhaka. All analyses focus on Bangladesh Dhaka's unique role as the administrative heart of national maritime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Bangladesh Dhaka's Maritime Development</dc:title>
  <dc:creator/>
  <dc:language>en</dc:language>
  <cp:keywords/>
  <dcterms:created xsi:type="dcterms:W3CDTF">2026-07-20T08:23:45Z</dcterms:created>
  <dcterms:modified xsi:type="dcterms:W3CDTF">2026-07-20T08:23:45Z</dcterms:modified>
</cp:coreProperties>
</file>

<file path=docProps/custom.xml><?xml version="1.0" encoding="utf-8"?>
<Properties xmlns="http://schemas.openxmlformats.org/officeDocument/2006/custom-properties" xmlns:vt="http://schemas.openxmlformats.org/officeDocument/2006/docPropsVTypes"/>
</file>