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Brazil's</w:t>
      </w:r>
      <w:r>
        <w:t xml:space="preserve"> </w:t>
      </w:r>
      <w:r>
        <w:t xml:space="preserve">National</w:t>
      </w:r>
      <w:r>
        <w:t xml:space="preserve"> </w:t>
      </w:r>
      <w:r>
        <w:t xml:space="preserve">Development</w:t>
      </w:r>
      <w:r>
        <w:t xml:space="preserve"> </w:t>
      </w:r>
      <w:r>
        <w:t xml:space="preserve">Context</w:t>
      </w:r>
      <w:r>
        <w:t xml:space="preserve"> </w:t>
      </w:r>
      <w:r>
        <w:t xml:space="preserve">with</w:t>
      </w:r>
      <w:r>
        <w:t xml:space="preserve"> </w:t>
      </w:r>
      <w:r>
        <w:t xml:space="preserve">Focus</w:t>
      </w:r>
      <w:r>
        <w:t xml:space="preserve"> </w:t>
      </w:r>
      <w:r>
        <w:t xml:space="preserve">on</w:t>
      </w:r>
      <w:r>
        <w:t xml:space="preserve"> </w:t>
      </w:r>
      <w:r>
        <w:t xml:space="preserve">Brasília</w:t>
      </w:r>
    </w:p>
    <w:bookmarkStart w:id="28" w:name="X2ef35d663baae7039068f1b452f4bbba8b1445b"/>
    <w:p>
      <w:pPr>
        <w:pStyle w:val="Heading1"/>
      </w:pPr>
      <w:r>
        <w:t xml:space="preserve">Dissertation: The Critical Role of the Marine Engineer in Advancing Brazil's Maritime Infrastructure and Policy from a Brasília Perspective</w:t>
      </w:r>
    </w:p>
    <w:bookmarkStart w:id="20" w:name="abstract"/>
    <w:p>
      <w:pPr>
        <w:pStyle w:val="Heading2"/>
      </w:pPr>
      <w:r>
        <w:t xml:space="preserve">Abstract</w:t>
      </w:r>
    </w:p>
    <w:p>
      <w:pPr>
        <w:pStyle w:val="FirstParagraph"/>
      </w:pPr>
      <w:r>
        <w:t xml:space="preserve">This dissertation examines the indispensable function of the Marine Engineer within Brazil's national framework, with specific emphasis on how strategic policy formulation and oversight, conducted primarily from Brasília, directly influence the nation's maritime sector. While marine engineering practice often occurs in coastal regions or ports, this study argues that Brasília serves as the pivotal administrative and regulatory hub where national priorities for marine infrastructure, safety standards, environmental protection, and economic development are established. The Marine Engineer’s technical expertise is fundamentally shaped by and must align with policies emanating from the capital city to ensure Brazil's sustainable growth in oceanic activities.</w:t>
      </w:r>
    </w:p>
    <w:bookmarkEnd w:id="20"/>
    <w:bookmarkStart w:id="21" w:name="introduction-setting-the-national-stage"/>
    <w:p>
      <w:pPr>
        <w:pStyle w:val="Heading2"/>
      </w:pPr>
      <w:r>
        <w:t xml:space="preserve">1. Introduction: Setting the National Stage</w:t>
      </w:r>
    </w:p>
    <w:p>
      <w:pPr>
        <w:pStyle w:val="FirstParagraph"/>
      </w:pPr>
      <w:r>
        <w:t xml:space="preserve">Brazil, a nation endowed with an extensive 7,491-kilometer coastline and vast maritime economic zones, possesses immense potential in shipping, offshore energy (oil &amp; gas), fisheries, tourism, and naval defense. Realizing this potential hinges critically on robust marine infrastructure and skilled professionals. The title of "Marine Engineer" denotes a specialized discipline responsible for the design, construction, operation, maintenance of ships and offshore structures; the development of port facilities; and ensuring environmental compliance within maritime operations. This dissertation asserts that while Marine Engineers execute vital technical work across Brazil's coastlines (e.g., Santos, Rio de Janeiro, Salvador), their effectiveness and strategic contribution to national development are profoundly determined by policies, regulations, investment frameworks, and oversight mechanisms established within the federal government structure headquartered in Brasília.</w:t>
      </w:r>
    </w:p>
    <w:bookmarkEnd w:id="21"/>
    <w:bookmarkStart w:id="22" w:name="Xffc5d34cc9ba29d442a8e8a5cf52af6d3d828d4"/>
    <w:p>
      <w:pPr>
        <w:pStyle w:val="Heading2"/>
      </w:pPr>
      <w:r>
        <w:t xml:space="preserve">2. The Brasília Nexus: Policy Formulation for Maritime Development</w:t>
      </w:r>
    </w:p>
    <w:p>
      <w:pPr>
        <w:pStyle w:val="FirstParagraph"/>
      </w:pPr>
      <w:r>
        <w:t xml:space="preserve">Brasília, as Brazil's political capital since 1960, is the epicenter of national decision-making. Key ministries directly responsible for the maritime domain – primarily the Ministry of Infrastructure (through its Secretariat of Ports and Waterways) and the Ministry of Defense (for naval matters) – are located within its administrative complex. The Federal Government in Brasília sets crucial parameters:</w:t>
      </w:r>
    </w:p>
    <w:p>
      <w:pPr>
        <w:numPr>
          <w:ilvl w:val="0"/>
          <w:numId w:val="1001"/>
        </w:numPr>
        <w:pStyle w:val="Compact"/>
      </w:pPr>
      <w:r>
        <w:rPr>
          <w:bCs/>
          <w:b/>
        </w:rPr>
        <w:t xml:space="preserve">National Maritime Strategy:</w:t>
      </w:r>
      <w:r>
        <w:t xml:space="preserve"> </w:t>
      </w:r>
      <w:r>
        <w:t xml:space="preserve">Defines Brazil's long-term vision for ocean use, resource management, and infrastructure investment.</w:t>
      </w:r>
    </w:p>
    <w:p>
      <w:pPr>
        <w:numPr>
          <w:ilvl w:val="0"/>
          <w:numId w:val="1001"/>
        </w:numPr>
        <w:pStyle w:val="Compact"/>
      </w:pPr>
      <w:r>
        <w:rPr>
          <w:bCs/>
          <w:b/>
        </w:rPr>
        <w:t xml:space="preserve">Regulatory Framework:</w:t>
      </w:r>
      <w:r>
        <w:t xml:space="preserve"> </w:t>
      </w:r>
      <w:r>
        <w:t xml:space="preserve">Establishes safety standards (e.g., for ships and offshore platforms), environmental regulations (e.g., preventing oil spills), and port operational guidelines through bodies like the National Waterways Agency (ANTAQ) and the Brazilian Navy's Maritime Command.</w:t>
      </w:r>
    </w:p>
    <w:p>
      <w:pPr>
        <w:numPr>
          <w:ilvl w:val="0"/>
          <w:numId w:val="1001"/>
        </w:numPr>
        <w:pStyle w:val="Compact"/>
      </w:pPr>
      <w:r>
        <w:rPr>
          <w:bCs/>
          <w:b/>
        </w:rPr>
        <w:t xml:space="preserve">National Investment Priorities:</w:t>
      </w:r>
      <w:r>
        <w:t xml:space="preserve"> </w:t>
      </w:r>
      <w:r>
        <w:t xml:space="preserve">Allocates federal budgetary resources for critical projects – such as the modernization of major ports (e.g., Itaqui, Sepetiba), development of new deep-water terminals, and upgrades to inland waterway systems like the Madeira River route.</w:t>
      </w:r>
    </w:p>
    <w:p>
      <w:pPr>
        <w:numPr>
          <w:ilvl w:val="0"/>
          <w:numId w:val="1001"/>
        </w:numPr>
        <w:pStyle w:val="Compact"/>
      </w:pPr>
      <w:r>
        <w:rPr>
          <w:bCs/>
          <w:b/>
        </w:rPr>
        <w:t xml:space="preserve">International Agreements:</w:t>
      </w:r>
      <w:r>
        <w:t xml:space="preserve"> </w:t>
      </w:r>
      <w:r>
        <w:t xml:space="preserve">Negotiates maritime boundary treaties, trade agreements affecting shipping routes, and environmental pacts that directly impact Marine Engineering projects nationwide.</w:t>
      </w:r>
    </w:p>
    <w:bookmarkEnd w:id="22"/>
    <w:bookmarkStart w:id="23" w:name="Xc35ea253c5e9939afa82df0655c279e206c3a42"/>
    <w:p>
      <w:pPr>
        <w:pStyle w:val="Heading2"/>
      </w:pPr>
      <w:r>
        <w:t xml:space="preserve">3. The Marine Engineer: Technical Expertise Meets National Policy</w:t>
      </w:r>
    </w:p>
    <w:p>
      <w:pPr>
        <w:pStyle w:val="FirstParagraph"/>
      </w:pPr>
      <w:r>
        <w:t xml:space="preserve">The qualified Marine Engineer operates at the intersection of complex technical execution and national policy. In Brazil, this professional must:</w:t>
      </w:r>
    </w:p>
    <w:p>
      <w:pPr>
        <w:numPr>
          <w:ilvl w:val="0"/>
          <w:numId w:val="1002"/>
        </w:numPr>
        <w:pStyle w:val="Compact"/>
      </w:pPr>
      <w:r>
        <w:t xml:space="preserve">Interpret and implement Brasília-determined regulations within specific projects (e.g., designing a new shipyard in São Luís compliant with ANTAQ standards).</w:t>
      </w:r>
    </w:p>
    <w:p>
      <w:pPr>
        <w:numPr>
          <w:ilvl w:val="0"/>
          <w:numId w:val="1002"/>
        </w:numPr>
        <w:pStyle w:val="Compact"/>
      </w:pPr>
      <w:r>
        <w:t xml:space="preserve">Collaborate with government agencies based in Brasília during project planning and approval phases.</w:t>
      </w:r>
    </w:p>
    <w:p>
      <w:pPr>
        <w:numPr>
          <w:ilvl w:val="0"/>
          <w:numId w:val="1002"/>
        </w:numPr>
        <w:pStyle w:val="Compact"/>
      </w:pPr>
      <w:r>
        <w:t xml:space="preserve">Prioritize environmental sustainability as mandated by federal policy, a critical aspect given Brazil's rich marine biodiversity.</w:t>
      </w:r>
    </w:p>
    <w:p>
      <w:pPr>
        <w:numPr>
          <w:ilvl w:val="0"/>
          <w:numId w:val="1002"/>
        </w:numPr>
        <w:pStyle w:val="Compact"/>
      </w:pPr>
      <w:r>
        <w:t xml:space="preserve">Contribute to the technical justification for infrastructure investments that align with national strategic goals set in the capital.</w:t>
      </w:r>
    </w:p>
    <w:bookmarkEnd w:id="23"/>
    <w:bookmarkStart w:id="24" w:name="X929a24dc9fb39f8525b3bb053974bb8f40deee2"/>
    <w:p>
      <w:pPr>
        <w:pStyle w:val="Heading2"/>
      </w:pPr>
      <w:r>
        <w:t xml:space="preserve">4. Case Study: The Strategic Importance of Brasília-Based Oversight</w:t>
      </w:r>
    </w:p>
    <w:p>
      <w:pPr>
        <w:pStyle w:val="FirstParagraph"/>
      </w:pPr>
      <w:r>
        <w:t xml:space="preserve">A prime example is the development of Brazil's offshore oil and gas sector, a cornerstone of its economy. The Brazilian National Agency for Petroleum, Natural Gas and Biofuels (ANP), headquartered in Brasília, issues licensing rounds for exploration blocks. Marine Engineers are essential for designing subsea production systems, floating platforms (FPSOs), and pipelines. However, the *strategic direction* – which areas to prioritize, environmental safeguards to enforce – is dictated by federal policy originating from Brasília. The successful execution of these complex projects by Marine Engineers depends on a regulatory environment established and overseen in the capital city. Without clear, well-structured national policy from Brasília, projects stall; with it, Marine Engineers can effectively deploy their skills.</w:t>
      </w:r>
    </w:p>
    <w:bookmarkEnd w:id="24"/>
    <w:bookmarkStart w:id="25" w:name="X64f135c338ddf3bf11013e621ed3bc2cc7a737f"/>
    <w:p>
      <w:pPr>
        <w:pStyle w:val="Heading2"/>
      </w:pPr>
      <w:r>
        <w:t xml:space="preserve">5. Challenges and Opportunities for the Marine Engineer in Brazil's Context</w:t>
      </w:r>
    </w:p>
    <w:p>
      <w:pPr>
        <w:pStyle w:val="FirstParagraph"/>
      </w:pPr>
      <w:r>
        <w:t xml:space="preserve">Marine Engineers operating across Brazil face challenges influenced by the Brasília policy landscape:</w:t>
      </w:r>
    </w:p>
    <w:p>
      <w:pPr>
        <w:numPr>
          <w:ilvl w:val="0"/>
          <w:numId w:val="1003"/>
        </w:numPr>
        <w:pStyle w:val="Compact"/>
      </w:pPr>
      <w:r>
        <w:rPr>
          <w:bCs/>
          <w:b/>
        </w:rPr>
        <w:t xml:space="preserve">Bureaucratic Hurdles:</w:t>
      </w:r>
      <w:r>
        <w:t xml:space="preserve"> </w:t>
      </w:r>
      <w:r>
        <w:t xml:space="preserve">Complex approval processes managed through Brasília-based agencies can delay projects, impacting engineering timelines.</w:t>
      </w:r>
    </w:p>
    <w:p>
      <w:pPr>
        <w:numPr>
          <w:ilvl w:val="0"/>
          <w:numId w:val="1003"/>
        </w:numPr>
        <w:pStyle w:val="Compact"/>
      </w:pPr>
      <w:r>
        <w:rPr>
          <w:bCs/>
          <w:b/>
        </w:rPr>
        <w:t xml:space="preserve">Funding Instability:</w:t>
      </w:r>
      <w:r>
        <w:t xml:space="preserve"> </w:t>
      </w:r>
      <w:r>
        <w:t xml:space="preserve">Federal budget cycles and shifts in national priorities (set in Brasília) affect long-term infrastructure investment crucial for the sector.</w:t>
      </w:r>
    </w:p>
    <w:p>
      <w:pPr>
        <w:numPr>
          <w:ilvl w:val="0"/>
          <w:numId w:val="1003"/>
        </w:numPr>
        <w:pStyle w:val="Compact"/>
      </w:pPr>
      <w:r>
        <w:rPr>
          <w:bCs/>
          <w:b/>
        </w:rPr>
        <w:t xml:space="preserve">Sustainability Imperative:</w:t>
      </w:r>
      <w:r>
        <w:t xml:space="preserve"> </w:t>
      </w:r>
      <w:r>
        <w:t xml:space="preserve">Increasingly stringent environmental policies from Brasília demand innovative engineering solutions (e.g., cleaner marine fuels, advanced spill response systems) that Marine Engineers must master.</w:t>
      </w:r>
    </w:p>
    <w:p>
      <w:pPr>
        <w:numPr>
          <w:ilvl w:val="0"/>
          <w:numId w:val="1003"/>
        </w:numPr>
        <w:pStyle w:val="Compact"/>
      </w:pPr>
      <w:r>
        <w:rPr>
          <w:bCs/>
          <w:b/>
        </w:rPr>
        <w:t xml:space="preserve">National Strategic Alignment:</w:t>
      </w:r>
      <w:r>
        <w:t xml:space="preserve"> </w:t>
      </w:r>
      <w:r>
        <w:t xml:space="preserve">Opportunities arise when national policy, like the "Maritime Transport Master Plan," creates clear pathways for infrastructure development where Marine Engineers can lead.</w:t>
      </w:r>
    </w:p>
    <w:bookmarkEnd w:id="25"/>
    <w:bookmarkStart w:id="26" w:name="conclusion-the-indispensable-link"/>
    <w:p>
      <w:pPr>
        <w:pStyle w:val="Heading2"/>
      </w:pPr>
      <w:r>
        <w:t xml:space="preserve">6. Conclusion: The Indispensable Link</w:t>
      </w:r>
    </w:p>
    <w:p>
      <w:pPr>
        <w:pStyle w:val="FirstParagraph"/>
      </w:pPr>
      <w:r>
        <w:t xml:space="preserve">This dissertation conclusively demonstrates that the role of the Marine Engineer in Brazil is not merely a technical profession performed on coastlines, but an integral component of national development strategy. The significance of Brasília cannot be overstated; it is the central node where maritime policy, regulation, and investment are defined for the entire country. A proficient Marine Engineer must possess deep technical knowledge *and* understand the evolving policy environment crafted within Brasília's ministries and government agencies. Their ability to navigate this context – translating national strategy into successful engineering solutions – directly determines Brazil's capacity to harness its maritime resources sustainably, enhance trade competitiveness through efficient ports, safeguard its vast oceanic ecosystems, and secure national interests at sea. Therefore, the future of Brazil's maritime prosperity is inextricably linked to the synergy between highly skilled Marine Engineers and a robust, forward-looking policy framework emanating from Brasília. Investing in both technical expertise *and* strategic governance in Brasília is paramount for Brazil to realize its full potential as a global maritime nation.</w:t>
      </w:r>
    </w:p>
    <w:bookmarkEnd w:id="26"/>
    <w:bookmarkStart w:id="27" w:name="references-illustrative"/>
    <w:p>
      <w:pPr>
        <w:pStyle w:val="Heading2"/>
      </w:pPr>
      <w:r>
        <w:t xml:space="preserve">References (Illustrative)</w:t>
      </w:r>
    </w:p>
    <w:p>
      <w:pPr>
        <w:pStyle w:val="FirstParagraph"/>
      </w:pPr>
      <w:r>
        <w:t xml:space="preserve">Brazilian Ministry of Infrastructure. (2023). *National Maritime Strategy Framework*. Brasília: Government Publishing House.</w:t>
      </w:r>
      <w:r>
        <w:br/>
      </w:r>
      <w:r>
        <w:t xml:space="preserve">Brazilian Navy. (2024). *Maritime Policy Guidelines and Environmental Regulations*. Brasília: Naval Command Publications.</w:t>
      </w:r>
      <w:r>
        <w:br/>
      </w:r>
      <w:r>
        <w:t xml:space="preserve">ANTAQ - National Waterways Agency. (Annual Reports). Brasília: Government Portal.</w:t>
      </w:r>
      <w:r>
        <w:br/>
      </w:r>
      <w:r>
        <w:t xml:space="preserve">International Association of Marine Engineers. (2023). *Global Trends in Maritime Infrastructure Development*. London: IAME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Marine Engineer in Brazil's National Development Context with Focus on Brasília</dc:title>
  <dc:creator/>
  <cp:keywords/>
  <dcterms:created xsi:type="dcterms:W3CDTF">2026-07-20T04:51:42Z</dcterms:created>
  <dcterms:modified xsi:type="dcterms:W3CDTF">2026-07-20T04:51:42Z</dcterms:modified>
</cp:coreProperties>
</file>

<file path=docProps/custom.xml><?xml version="1.0" encoding="utf-8"?>
<Properties xmlns="http://schemas.openxmlformats.org/officeDocument/2006/custom-properties" xmlns:vt="http://schemas.openxmlformats.org/officeDocument/2006/docPropsVTypes"/>
</file>