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Ethiopia's</w:t>
      </w:r>
      <w:r>
        <w:t xml:space="preserve"> </w:t>
      </w:r>
      <w:r>
        <w:t xml:space="preserve">Landlocked</w:t>
      </w:r>
      <w:r>
        <w:t xml:space="preserve"> </w:t>
      </w:r>
      <w:r>
        <w:t xml:space="preserve">Context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p>
    <w:bookmarkStart w:id="28" w:name="Xabb87bb1a8867efb60532deedb69b907f4e4bfe"/>
    <w:p>
      <w:pPr>
        <w:pStyle w:val="Heading1"/>
      </w:pPr>
      <w:r>
        <w:t xml:space="preserve">Dissertation: The Evolving Role of Marine Engineering in Ethiopia's Development Landscape with Special Reference to Addis Ababa</w:t>
      </w:r>
    </w:p>
    <w:bookmarkStart w:id="20" w:name="abstract"/>
    <w:p>
      <w:pPr>
        <w:pStyle w:val="Heading2"/>
      </w:pPr>
      <w:r>
        <w:t xml:space="preserve">Abstract</w:t>
      </w:r>
    </w:p>
    <w:p>
      <w:pPr>
        <w:pStyle w:val="FirstParagraph"/>
      </w:pPr>
      <w:r>
        <w:t xml:space="preserve">This dissertation examines the unique challenges and opportunities surrounding marine engineering education and practice within Ethiopia's landlocked context, with specific focus on Addis Ababa as the nation's academic and administrative hub. While Ethiopia lacks direct ocean access, this study argues for strategic adaptation of marine engineering principles to support national water resource management, infrastructure development, and future maritime aspirations. The research establishes that a specialized Marine Engineer role in Addis Ababa must transcend traditional coastal applications to serve Ethiopia's distinct developmental needs.</w:t>
      </w:r>
    </w:p>
    <w:bookmarkEnd w:id="20"/>
    <w:bookmarkStart w:id="21" w:name="X773b4265432f1c39e3a179fa722b0962fa75fa0"/>
    <w:p>
      <w:pPr>
        <w:pStyle w:val="Heading2"/>
      </w:pPr>
      <w:r>
        <w:t xml:space="preserve">1. Introduction: Landlocked Realities in a Maritime World</w:t>
      </w:r>
    </w:p>
    <w:p>
      <w:pPr>
        <w:pStyle w:val="FirstParagraph"/>
      </w:pPr>
      <w:r>
        <w:t xml:space="preserve">As Ethiopia's capital city, Addis Ababa embodies the nation's strategic position as Africa's most populous landlocked country, with no coastline and only limited access to inland waterways. This geographical reality fundamentally reshapes the meaning of "Marine Engineer" within the Ethiopian context. Contrary to conventional interpretations focused on ocean-going vessels or port operations, this dissertation reframes marine engineering as a discipline critical for harnessing Ethiopia's freshwater resources, managing transboundary rivers, and preparing for potential future maritime connectivity through initiatives like the proposed Port of Assab expansion. The Addis Ababa-based Marine Engineer must therefore operate within a unique paradigm where "marine" refers to</w:t>
      </w:r>
      <w:r>
        <w:t xml:space="preserve"> </w:t>
      </w:r>
      <w:r>
        <w:rPr>
          <w:iCs/>
          <w:i/>
        </w:rPr>
        <w:t xml:space="preserve">inland aquatic systems</w:t>
      </w:r>
      <w:r>
        <w:t xml:space="preserve">, not oceans.</w:t>
      </w:r>
    </w:p>
    <w:bookmarkEnd w:id="21"/>
    <w:bookmarkStart w:id="22" w:name="Xde315479bc009cb76f782bc9ee6c8b80dbbb78f"/>
    <w:p>
      <w:pPr>
        <w:pStyle w:val="Heading2"/>
      </w:pPr>
      <w:r>
        <w:t xml:space="preserve">2. The Current Context: Marine Engineering in Addis Ababa's Academic and Industrial Landscape</w:t>
      </w:r>
    </w:p>
    <w:p>
      <w:pPr>
        <w:pStyle w:val="FirstParagraph"/>
      </w:pPr>
      <w:r>
        <w:t xml:space="preserve">Currently, Addis Ababa hosts limited formal marine engineering programs. The Ethiopian Institute of Technology (EIT) and Addis Ababa University offer civil engineering curricula with specialized modules in hydraulic structures, water resources management, and river basin planning – disciplines that form the conceptual foundation for a landlocked Marine Engineer. However, dedicated marine engineering degrees remain scarce. This gap creates a critical skills shortage: Ethiopia requires professionals who can design fish farming infrastructure on Lake Tana (Africa's largest lake), manage sedimentation in the Blue Nile reservoirs (e.g., Grand Ethiopian Renaissance Dam), and oversee river navigation systems for cargo transport along the Awash River corridor.</w:t>
      </w:r>
    </w:p>
    <w:bookmarkEnd w:id="22"/>
    <w:bookmarkStart w:id="23" w:name="Xec0ef6e44738e0ecf51618cc1601ae1f768a48a"/>
    <w:p>
      <w:pPr>
        <w:pStyle w:val="Heading2"/>
      </w:pPr>
      <w:r>
        <w:t xml:space="preserve">3. Adapted Scope of Practice: Beyond Coastal Waters</w:t>
      </w:r>
    </w:p>
    <w:p>
      <w:pPr>
        <w:pStyle w:val="FirstParagraph"/>
      </w:pPr>
      <w:r>
        <w:t xml:space="preserve">The role of a Marine Engineer in Addis Ababa must be redefined through four key adaptations:</w:t>
      </w:r>
    </w:p>
    <w:p>
      <w:pPr>
        <w:numPr>
          <w:ilvl w:val="0"/>
          <w:numId w:val="1001"/>
        </w:numPr>
        <w:pStyle w:val="Compact"/>
      </w:pPr>
      <w:r>
        <w:rPr>
          <w:bCs/>
          <w:b/>
        </w:rPr>
        <w:t xml:space="preserve">Inland Waterway Engineering:</w:t>
      </w:r>
      <w:r>
        <w:t xml:space="preserve"> </w:t>
      </w:r>
      <w:r>
        <w:t xml:space="preserve">Designing and maintaining navigable channels on the Awash River for sustainable transport, reducing road congestion between Addis Ababa and the port of Djibouti (300km away).</w:t>
      </w:r>
    </w:p>
    <w:p>
      <w:pPr>
        <w:numPr>
          <w:ilvl w:val="0"/>
          <w:numId w:val="1001"/>
        </w:numPr>
        <w:pStyle w:val="Compact"/>
      </w:pPr>
      <w:r>
        <w:rPr>
          <w:bCs/>
          <w:b/>
        </w:rPr>
        <w:t xml:space="preserve">Lake Resource Management:</w:t>
      </w:r>
      <w:r>
        <w:t xml:space="preserve"> </w:t>
      </w:r>
      <w:r>
        <w:t xml:space="preserve">Optimizing fish hatcheries and aquaculture systems around Lake Tana using marine-inspired engineering principles for water circulation, oxygenation, and waste management.</w:t>
      </w:r>
    </w:p>
    <w:p>
      <w:pPr>
        <w:numPr>
          <w:ilvl w:val="0"/>
          <w:numId w:val="1001"/>
        </w:numPr>
        <w:pStyle w:val="Compact"/>
      </w:pPr>
      <w:r>
        <w:rPr>
          <w:bCs/>
          <w:b/>
        </w:rPr>
        <w:t xml:space="preserve">Transboundary Water Governance:</w:t>
      </w:r>
      <w:r>
        <w:t xml:space="preserve"> </w:t>
      </w:r>
      <w:r>
        <w:t xml:space="preserve">Supporting Ethiopia's diplomatic efforts on the Nile River Basin by providing technical expertise in hydropower infrastructure resilience and sediment control – a direct application of marine engineering knowledge to river systems.</w:t>
      </w:r>
    </w:p>
    <w:p>
      <w:pPr>
        <w:numPr>
          <w:ilvl w:val="0"/>
          <w:numId w:val="1001"/>
        </w:numPr>
        <w:pStyle w:val="Compact"/>
      </w:pPr>
      <w:r>
        <w:rPr>
          <w:bCs/>
          <w:b/>
        </w:rPr>
        <w:t xml:space="preserve">Future-Proofing for Maritime Access:</w:t>
      </w:r>
      <w:r>
        <w:t xml:space="preserve"> </w:t>
      </w:r>
      <w:r>
        <w:t xml:space="preserve">Preparing for Ethiopia's long-term strategic goal of sea access through Djibouti or Eritrea by building capacity in port infrastructure planning, vessel maintenance logistics, and maritime safety protocols relevant to the region.</w:t>
      </w:r>
    </w:p>
    <w:bookmarkEnd w:id="23"/>
    <w:bookmarkStart w:id="24" w:name="X2e6ba2114e67f6d6b1a5d473265d728cf73304c"/>
    <w:p>
      <w:pPr>
        <w:pStyle w:val="Heading2"/>
      </w:pPr>
      <w:r>
        <w:t xml:space="preserve">4. Case Study: The Grand Ethiopian Renaissance Dam (GERD) Project</w:t>
      </w:r>
    </w:p>
    <w:p>
      <w:pPr>
        <w:pStyle w:val="FirstParagraph"/>
      </w:pPr>
      <w:r>
        <w:t xml:space="preserve">The GERD on the Blue Nile exemplifies how marine engineering concepts apply inland. A Marine Engineer stationed in Addis Ababa would collaborate with civil engineers to address:</w:t>
      </w:r>
    </w:p>
    <w:p>
      <w:pPr>
        <w:numPr>
          <w:ilvl w:val="0"/>
          <w:numId w:val="1002"/>
        </w:numPr>
        <w:pStyle w:val="Compact"/>
      </w:pPr>
      <w:r>
        <w:t xml:space="preserve">Sediment management strategies mimicking marine port dredging techniques</w:t>
      </w:r>
    </w:p>
    <w:p>
      <w:pPr>
        <w:numPr>
          <w:ilvl w:val="0"/>
          <w:numId w:val="1002"/>
        </w:numPr>
        <w:pStyle w:val="Compact"/>
      </w:pPr>
      <w:r>
        <w:t xml:space="preserve">Reservoir water quality monitoring systems analogous to coastal environmental studies</w:t>
      </w:r>
    </w:p>
    <w:p>
      <w:pPr>
        <w:numPr>
          <w:ilvl w:val="0"/>
          <w:numId w:val="1002"/>
        </w:numPr>
        <w:pStyle w:val="Compact"/>
      </w:pPr>
      <w:r>
        <w:t xml:space="preserve">Hydropower turbine maintenance protocols requiring specialized marine engineering knowledge</w:t>
      </w:r>
    </w:p>
    <w:p>
      <w:pPr>
        <w:pStyle w:val="FirstParagraph"/>
      </w:pPr>
      <w:r>
        <w:t xml:space="preserve">This project demonstrates that Ethiopian Marine Engineers are already contributing significantly to national development, albeit under a different label. The dissertation proposes formalizing this role through a new "Inland Water Systems Engineering" specialization at Addis Ababa University to standardize the discipline.</w:t>
      </w:r>
    </w:p>
    <w:bookmarkEnd w:id="24"/>
    <w:bookmarkStart w:id="25" w:name="X9a01deaa4dded0a3c4d9a71df29d9517f272eba"/>
    <w:p>
      <w:pPr>
        <w:pStyle w:val="Heading2"/>
      </w:pPr>
      <w:r>
        <w:t xml:space="preserve">5. Strategic Recommendations for Ethiopia's Development Framework</w:t>
      </w:r>
    </w:p>
    <w:p>
      <w:pPr>
        <w:pStyle w:val="FirstParagraph"/>
      </w:pPr>
      <w:r>
        <w:t xml:space="preserve">To position Ethiopia as a leader in landlocked nation development, the following actions are imperative:</w:t>
      </w:r>
    </w:p>
    <w:p>
      <w:pPr>
        <w:numPr>
          <w:ilvl w:val="0"/>
          <w:numId w:val="1003"/>
        </w:numPr>
        <w:pStyle w:val="Compact"/>
      </w:pPr>
      <w:r>
        <w:rPr>
          <w:bCs/>
          <w:b/>
        </w:rPr>
        <w:t xml:space="preserve">Academic Integration:</w:t>
      </w:r>
      <w:r>
        <w:t xml:space="preserve"> </w:t>
      </w:r>
      <w:r>
        <w:t xml:space="preserve">Establish a dedicated Marine Engineering Department within Addis Ababa University's College of Technology, focusing on freshwater systems with modules on aquaculture engineering, river hydraulics, and water resource diplomacy.</w:t>
      </w:r>
    </w:p>
    <w:p>
      <w:pPr>
        <w:numPr>
          <w:ilvl w:val="0"/>
          <w:numId w:val="1003"/>
        </w:numPr>
        <w:pStyle w:val="Compact"/>
      </w:pPr>
      <w:r>
        <w:rPr>
          <w:bCs/>
          <w:b/>
        </w:rPr>
        <w:t xml:space="preserve">Industry Partnerships:</w:t>
      </w:r>
      <w:r>
        <w:t xml:space="preserve"> </w:t>
      </w:r>
      <w:r>
        <w:t xml:space="preserve">Forge collaborations between Addis Ababa-based engineering firms and entities like the Ethiopian Ports Authority (EPA) to develop joint projects for Djibouti corridor logistics optimization – creating immediate "maritime" relevance within Ethiopia's operational framework.</w:t>
      </w:r>
    </w:p>
    <w:p>
      <w:pPr>
        <w:numPr>
          <w:ilvl w:val="0"/>
          <w:numId w:val="1003"/>
        </w:numPr>
        <w:pStyle w:val="Compact"/>
      </w:pPr>
      <w:r>
        <w:rPr>
          <w:bCs/>
          <w:b/>
        </w:rPr>
        <w:t xml:space="preserve">National Policy Alignment:</w:t>
      </w:r>
      <w:r>
        <w:t xml:space="preserve"> </w:t>
      </w:r>
      <w:r>
        <w:t xml:space="preserve">Embed marine engineering principles into Ethiopia's Climate Resilience Strategy, particularly regarding drought mitigation through efficient water storage and distribution systems modeled on marine environmental science.</w:t>
      </w:r>
    </w:p>
    <w:p>
      <w:pPr>
        <w:numPr>
          <w:ilvl w:val="0"/>
          <w:numId w:val="1003"/>
        </w:numPr>
        <w:pStyle w:val="Compact"/>
      </w:pPr>
      <w:r>
        <w:rPr>
          <w:bCs/>
          <w:b/>
        </w:rPr>
        <w:t xml:space="preserve">Regional Collaboration:</w:t>
      </w:r>
      <w:r>
        <w:t xml:space="preserve"> </w:t>
      </w:r>
      <w:r>
        <w:t xml:space="preserve">Create a "Horn of Africa Inland Water Management Network" headquartered in Addis Ababa, linking Ethiopian Marine Engineers with counterparts from Sudan, South Sudan, and Kenya to address shared river basin challenges.</w:t>
      </w:r>
    </w:p>
    <w:bookmarkEnd w:id="25"/>
    <w:bookmarkStart w:id="26" w:name="X4a8c7aca7b985898222351808237c30506ae2d8"/>
    <w:p>
      <w:pPr>
        <w:pStyle w:val="Heading2"/>
      </w:pPr>
      <w:r>
        <w:t xml:space="preserve">6. Conclusion: Redefining Maritime Expertise for Ethiopia's Future</w:t>
      </w:r>
    </w:p>
    <w:p>
      <w:pPr>
        <w:pStyle w:val="FirstParagraph"/>
      </w:pPr>
      <w:r>
        <w:t xml:space="preserve">This dissertation establishes that a Marine Engineer in Ethiopia Addis Ababa cannot operate within traditional maritime paradigms. Instead, they must champion a pioneering approach where "marine" signifies the nation's critical water ecosystems and strategic maritime aspirations. As Addis Ababa becomes Africa's emerging hub for landlocked nations' infrastructure development, the Marine Engineer evolves from a coastal specialist into a vital national asset for freshwater sustainability, regional trade efficiency, and future sea access readiness. The Ethiopian government must recognize this adaptation as central to its Vision 2030 goals – transforming geographic limitation into an opportunity for innovative engineering solutions that leverage water as Ethiopia's most abundant resource. Without formalizing this discipline in Addis Ababa's academic and industrial systems, Ethiopia risks missing a unique competitive advantage in the global water economy.</w:t>
      </w:r>
    </w:p>
    <w:bookmarkEnd w:id="26"/>
    <w:bookmarkStart w:id="27" w:name="references-selected"/>
    <w:p>
      <w:pPr>
        <w:pStyle w:val="Heading2"/>
      </w:pPr>
      <w:r>
        <w:t xml:space="preserve">7. References (Selected)</w:t>
      </w:r>
    </w:p>
    <w:p>
      <w:pPr>
        <w:numPr>
          <w:ilvl w:val="0"/>
          <w:numId w:val="1004"/>
        </w:numPr>
        <w:pStyle w:val="Compact"/>
      </w:pPr>
      <w:r>
        <w:t xml:space="preserve">Government of Ethiopia. (2019). *National Water Resources Management Policy*. Addis Ababa.</w:t>
      </w:r>
    </w:p>
    <w:p>
      <w:pPr>
        <w:numPr>
          <w:ilvl w:val="0"/>
          <w:numId w:val="1004"/>
        </w:numPr>
        <w:pStyle w:val="Compact"/>
      </w:pPr>
      <w:r>
        <w:t xml:space="preserve">Mekonnen, M.M., &amp; Hoekstra, A.Y. (2016). "The Blue Water Footprint of Ethiopia's Agriculture." *Water Resources and Industry*, 14-15, 30-42.</w:t>
      </w:r>
    </w:p>
    <w:p>
      <w:pPr>
        <w:numPr>
          <w:ilvl w:val="0"/>
          <w:numId w:val="1004"/>
        </w:numPr>
        <w:pStyle w:val="Compact"/>
      </w:pPr>
      <w:r>
        <w:t xml:space="preserve">UNDP. (2021). *Horn of Africa Inland Water Resource Governance*. Addis Ababa Office.</w:t>
      </w:r>
    </w:p>
    <w:p>
      <w:pPr>
        <w:numPr>
          <w:ilvl w:val="0"/>
          <w:numId w:val="1004"/>
        </w:numPr>
        <w:pStyle w:val="Compact"/>
      </w:pPr>
      <w:r>
        <w:t xml:space="preserve">World Bank. (2020). *Ethiopia's Water Resources Development: A Strategic Review*. Washington, DC.</w:t>
      </w:r>
    </w:p>
    <w:p>
      <w:pPr>
        <w:pStyle w:val="FirstParagraph"/>
      </w:pPr>
      <w:r>
        <w:rPr>
          <w:bCs/>
          <w:b/>
        </w:rPr>
        <w:t xml:space="preserve">Dissertation Word Count:</w:t>
      </w:r>
      <w:r>
        <w:t xml:space="preserve"> </w:t>
      </w:r>
      <w:r>
        <w:t xml:space="preserve">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Ethiopia's Landlocked Context - A Focus on Addis Ababa</dc:title>
  <dc:creator/>
  <dc:language>en</dc:language>
  <cp:keywords/>
  <dcterms:created xsi:type="dcterms:W3CDTF">2026-04-30T08:00:01Z</dcterms:created>
  <dcterms:modified xsi:type="dcterms:W3CDTF">2026-04-30T08:00:01Z</dcterms:modified>
</cp:coreProperties>
</file>

<file path=docProps/custom.xml><?xml version="1.0" encoding="utf-8"?>
<Properties xmlns="http://schemas.openxmlformats.org/officeDocument/2006/custom-properties" xmlns:vt="http://schemas.openxmlformats.org/officeDocument/2006/docPropsVTypes"/>
</file>