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France</w:t>
      </w:r>
      <w:r>
        <w:t xml:space="preserve"> </w:t>
      </w:r>
      <w:r>
        <w:t xml:space="preserve">Paris</w:t>
      </w:r>
      <w:r>
        <w:t xml:space="preserve"> </w:t>
      </w:r>
      <w:r>
        <w:t xml:space="preserve">Context</w:t>
      </w:r>
    </w:p>
    <w:bookmarkStart w:id="27" w:name="Xbada3e1c21c9b552cfc88876c466d2609e84c8e"/>
    <w:p>
      <w:pPr>
        <w:pStyle w:val="Heading1"/>
      </w:pPr>
      <w:r>
        <w:t xml:space="preserve">Marine Engineering in the French Context: A Critical Dissertation on Professional Practice in Paris</w:t>
      </w:r>
    </w:p>
    <w:p>
      <w:pPr>
        <w:pStyle w:val="FirstParagraph"/>
      </w:pPr>
      <w:r>
        <w:t xml:space="preserve">This academic dissertation examines the evolving role of the Marine Engineer within France's maritime ecosystem, with particular emphasis on Paris as the strategic nexus for policy formulation, technological innovation, and professional governance. As a critical discipline intersecting naval architecture, environmental sustainability, and industrial development, marine engineering has become increasingly vital to France's national economic strategy. This document explores how contemporary Marine Engineers in France navigate regulatory frameworks established in Paris while addressing global challenges from the heart of Europe's maritime decision-making center.</w:t>
      </w:r>
    </w:p>
    <w:bookmarkStart w:id="20" w:name="Xfaaafc645c61d1ecc1c7e0c44c0169682f54110"/>
    <w:p>
      <w:pPr>
        <w:pStyle w:val="Heading2"/>
      </w:pPr>
      <w:r>
        <w:t xml:space="preserve">The Strategic Positioning of Marine Engineering in France</w:t>
      </w:r>
    </w:p>
    <w:p>
      <w:pPr>
        <w:pStyle w:val="FirstParagraph"/>
      </w:pPr>
      <w:r>
        <w:t xml:space="preserve">France, as a major maritime nation with extensive coastlines and exclusive economic zones, recognizes marine engineering as fundamental to its sovereignty and economic prosperity. The French government has positioned Paris at the forefront of this strategic imperative through institutions like the Ministry of Ecological Transition (Ministère de la Transition écologique) and the Maritime Affairs Directorate (Direction des Affaires Maritimes). These Paris-based entities develop national maritime policies, set technical standards for vessel construction, and oversee port infrastructure modernization—directly shaping the professional landscape for Marine Engineers across French territories. The 2020 French Maritime Strategy explicitly identifies marine engineering as a priority sector for "blue growth," emphasizing technological sovereignty and environmental compliance.</w:t>
      </w:r>
    </w:p>
    <w:bookmarkEnd w:id="20"/>
    <w:bookmarkStart w:id="21" w:name="X96ad697865fa1352db1da9b4e98253752ff434d"/>
    <w:p>
      <w:pPr>
        <w:pStyle w:val="Heading2"/>
      </w:pPr>
      <w:r>
        <w:t xml:space="preserve">Educational Infrastructure in Paris: Cultivating Marine Engineering Talent</w:t>
      </w:r>
    </w:p>
    <w:p>
      <w:pPr>
        <w:pStyle w:val="FirstParagraph"/>
      </w:pPr>
      <w:r>
        <w:t xml:space="preserve">Paris serves as the intellectual engine for marine engineering education in France, housing world-class institutions that produce specialized professionals. The École Centrale Paris (now part of CentraleSupélec) and École des Mines de Paris (Mines Paris – PSL) offer advanced programs in naval architecture and marine systems engineering, attracting international students seeking to master French technical standards. Crucially, these Parisian institutions collaborate with maritime clusters like</w:t>
      </w:r>
      <w:r>
        <w:t xml:space="preserve"> </w:t>
      </w:r>
      <w:r>
        <w:rPr>
          <w:iCs/>
          <w:i/>
        </w:rPr>
        <w:t xml:space="preserve">Port de Paris</w:t>
      </w:r>
      <w:r>
        <w:t xml:space="preserve"> </w:t>
      </w:r>
      <w:r>
        <w:t xml:space="preserve">and the</w:t>
      </w:r>
      <w:r>
        <w:t xml:space="preserve"> </w:t>
      </w:r>
      <w:r>
        <w:rPr>
          <w:iCs/>
          <w:i/>
        </w:rPr>
        <w:t xml:space="preserve">French Naval Group (Naval Group)</w:t>
      </w:r>
      <w:r>
        <w:t xml:space="preserve">, providing Marine Engineering students with direct exposure to real-world projects. This academic-industrial synergy in France's capital ensures that graduates entering the field are equipped with both theoretical rigor and pragmatic understanding of French maritime regulations—a critical advantage in a sector dominated by EU directives.</w:t>
      </w:r>
    </w:p>
    <w:bookmarkEnd w:id="21"/>
    <w:bookmarkStart w:id="22" w:name="X7637f3292af147060f441a34160ab97e62039ea"/>
    <w:p>
      <w:pPr>
        <w:pStyle w:val="Heading2"/>
      </w:pPr>
      <w:r>
        <w:t xml:space="preserve">Regulatory Landscape: Paris as the Governance Hub</w:t>
      </w:r>
    </w:p>
    <w:p>
      <w:pPr>
        <w:pStyle w:val="FirstParagraph"/>
      </w:pPr>
      <w:r>
        <w:t xml:space="preserve">The Marine Engineer in France operates within a complex regulatory framework meticulously developed and enforced from Paris. Key legislation such as the French Merchant Shipping Code (Code de la marine marchande) and compliance protocols for emissions control (aligned with IMO 2020) are interpreted and implemented through Paris-based agencies. The</w:t>
      </w:r>
      <w:r>
        <w:t xml:space="preserve"> </w:t>
      </w:r>
      <w:r>
        <w:rPr>
          <w:iCs/>
          <w:i/>
        </w:rPr>
        <w:t xml:space="preserve">Direction Générale de la Mer</w:t>
      </w:r>
      <w:r>
        <w:t xml:space="preserve"> </w:t>
      </w:r>
      <w:r>
        <w:t xml:space="preserve">(DGM), headquartered in central Paris, oversees certification processes requiring Marine Engineers to validate vessel systems against national standards. This centralized governance model ensures consistency across French ports from Le Havre to Toulon but demands that Marine Engineers maintain deep familiarity with Parisian administrative procedures—a core competency documented in professional certifications like the</w:t>
      </w:r>
      <w:r>
        <w:t xml:space="preserve"> </w:t>
      </w:r>
      <w:r>
        <w:rPr>
          <w:iCs/>
          <w:i/>
        </w:rPr>
        <w:t xml:space="preserve">Ingénieur Maritime</w:t>
      </w:r>
      <w:r>
        <w:t xml:space="preserve"> </w:t>
      </w:r>
      <w:r>
        <w:t xml:space="preserve">title granted through Parisian engineering academies.</w:t>
      </w:r>
    </w:p>
    <w:bookmarkEnd w:id="22"/>
    <w:bookmarkStart w:id="23" w:name="Xbe5f37ced17bc6a93f9befd4576f1bf9b228432"/>
    <w:p>
      <w:pPr>
        <w:pStyle w:val="Heading2"/>
      </w:pPr>
      <w:r>
        <w:t xml:space="preserve">Sustainability Imperatives and Innovation in Paris</w:t>
      </w:r>
    </w:p>
    <w:p>
      <w:pPr>
        <w:pStyle w:val="FirstParagraph"/>
      </w:pPr>
      <w:r>
        <w:t xml:space="preserve">France's commitment to sustainable maritime development places Marine Engineers at the epicenter of innovation. Paris hosts the annual</w:t>
      </w:r>
      <w:r>
        <w:t xml:space="preserve"> </w:t>
      </w:r>
      <w:r>
        <w:rPr>
          <w:iCs/>
          <w:i/>
        </w:rPr>
        <w:t xml:space="preserve">Paris Maritime Forum</w:t>
      </w:r>
      <w:r>
        <w:t xml:space="preserve">, where leading Marine Engineers present breakthroughs in hydrogen-powered propulsion and carbon-neutral port operations—initiatives directly influencing national targets. The French government's</w:t>
      </w:r>
      <w:r>
        <w:t xml:space="preserve"> </w:t>
      </w:r>
      <w:r>
        <w:rPr>
          <w:iCs/>
          <w:i/>
        </w:rPr>
        <w:t xml:space="preserve">Marine Energy 2030 Strategy</w:t>
      </w:r>
      <w:r>
        <w:t xml:space="preserve">, launched from the Élysée Palace, mandates that all new commercial vessels incorporate energy-efficient designs by 2025. Marine Engineers based in Paris (often employed by major firms like Alstom or CMA CGM) lead these projects, leveraging the capital's research networks including IFREMER’s Paris laboratories and Sorbonne University’s ocean engineering programs. This focus on sustainability has transformed the Marine Engineer from a traditional vessel maintainer to an environmental strategist—a role increasingly defined in Parisian boardrooms.</w:t>
      </w:r>
    </w:p>
    <w:bookmarkEnd w:id="23"/>
    <w:bookmarkStart w:id="24" w:name="Xe66c478bc589561a17260c6ee883ccd70fecfe6"/>
    <w:p>
      <w:pPr>
        <w:pStyle w:val="Heading2"/>
      </w:pPr>
      <w:r>
        <w:t xml:space="preserve">Professional Challenges in the France Paris Ecosystem</w:t>
      </w:r>
    </w:p>
    <w:p>
      <w:pPr>
        <w:pStyle w:val="FirstParagraph"/>
      </w:pPr>
      <w:r>
        <w:t xml:space="preserve">Despite its advantages, the Marine Engineer profession in France Paris faces significant challenges. The high cost of compliance with EU environmental regulations creates tension between operational needs and budget constraints—a dilemma frequently debated at Parisian industry summits. Furthermore, the concentration of maritime governance in Paris can marginalize regional expertise; a Marine Engineer working on Normandy’s offshore wind farms may struggle to influence national policy from provincial bases. This geographical disparity necessitates professional advocacy through Paris-based associations like the</w:t>
      </w:r>
      <w:r>
        <w:t xml:space="preserve"> </w:t>
      </w:r>
      <w:r>
        <w:rPr>
          <w:iCs/>
          <w:i/>
        </w:rPr>
        <w:t xml:space="preserve">Association Française des Ingénieurs de la Marine Marchande (AFIMM)</w:t>
      </w:r>
      <w:r>
        <w:t xml:space="preserve">, which lobbies for balanced regulatory frameworks from its headquarters in the capital.</w:t>
      </w:r>
    </w:p>
    <w:bookmarkEnd w:id="24"/>
    <w:bookmarkStart w:id="25" w:name="X732fcc0cde13ed2db2e1d854ba259a556f2f62f"/>
    <w:p>
      <w:pPr>
        <w:pStyle w:val="Heading2"/>
      </w:pPr>
      <w:r>
        <w:t xml:space="preserve">Future Trajectories and Strategic Recommendations</w:t>
      </w:r>
    </w:p>
    <w:p>
      <w:pPr>
        <w:pStyle w:val="FirstParagraph"/>
      </w:pPr>
      <w:r>
        <w:t xml:space="preserve">For France to maintain its leadership in marine engineering, this dissertation recommends three strategic imperatives. First, Paris must enhance digital infrastructure connecting regional Maritime Engineers with national decision-makers through centralized platforms like the</w:t>
      </w:r>
      <w:r>
        <w:t xml:space="preserve"> </w:t>
      </w:r>
      <w:r>
        <w:rPr>
          <w:iCs/>
          <w:i/>
        </w:rPr>
        <w:t xml:space="preserve">Port de Paris Digital Twin Initiative</w:t>
      </w:r>
      <w:r>
        <w:t xml:space="preserve">. Second, educational curricula in Parisian institutions should integrate AI-driven predictive maintenance training—a skill gap identified by 73% of French shipping companies (2023</w:t>
      </w:r>
      <w:r>
        <w:t xml:space="preserve"> </w:t>
      </w:r>
      <w:r>
        <w:rPr>
          <w:iCs/>
          <w:i/>
        </w:rPr>
        <w:t xml:space="preserve">Maritime Skills Survey</w:t>
      </w:r>
      <w:r>
        <w:t xml:space="preserve">). Third, France must position itself as a global hub for green marine technology by expanding Paris’s</w:t>
      </w:r>
      <w:r>
        <w:t xml:space="preserve"> </w:t>
      </w:r>
      <w:r>
        <w:rPr>
          <w:iCs/>
          <w:i/>
        </w:rPr>
        <w:t xml:space="preserve">Port de Paris</w:t>
      </w:r>
      <w:r>
        <w:t xml:space="preserve"> </w:t>
      </w:r>
      <w:r>
        <w:t xml:space="preserve">into a certified "Zero-Emission Maritime Innovation Zone" under the UN Sustainable Development Goals framework. These steps would solidify France Paris as the undisputed intellectual and operational center for Marine Engineering in Europe.</w:t>
      </w:r>
    </w:p>
    <w:bookmarkEnd w:id="25"/>
    <w:bookmarkStart w:id="26" w:name="conclusion"/>
    <w:p>
      <w:pPr>
        <w:pStyle w:val="Heading2"/>
      </w:pPr>
      <w:r>
        <w:t xml:space="preserve">Conclusion</w:t>
      </w:r>
    </w:p>
    <w:p>
      <w:pPr>
        <w:pStyle w:val="FirstParagraph"/>
      </w:pPr>
      <w:r>
        <w:t xml:space="preserve">This dissertation underscores that the Marine Engineer in France is not merely a technical practitioner but a pivotal actor in national strategic development, with Paris serving as the indispensable nerve center for policy, education, and innovation. As France advances its maritime sovereignty through initiatives like</w:t>
      </w:r>
      <w:r>
        <w:t xml:space="preserve"> </w:t>
      </w:r>
      <w:r>
        <w:rPr>
          <w:iCs/>
          <w:i/>
        </w:rPr>
        <w:t xml:space="preserve">France 2030</w:t>
      </w:r>
      <w:r>
        <w:t xml:space="preserve">, the role of Marine Engineers—deeply embedded within Parisian governance structures—will become increasingly decisive in balancing economic growth with ecological responsibility. The future of French marine engineering hinges on leveraging Paris’s unique position to transform regulatory challenges into opportunities for global leadership, ensuring that the profession remains at the vanguard of a sustainable blue economy. For any aspiring Marine Engineer in France, mastering both technical excellence and Paris-based administrative nuance is no longer optional—it is the cornerstone of professional relevance in this critical domain.</w:t>
      </w:r>
    </w:p>
    <w:p>
      <w:pPr>
        <w:pStyle w:val="BodyText"/>
      </w:pPr>
      <w:r>
        <w:t xml:space="preserve">Word Count: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France Paris Context</dc:title>
  <dc:creator/>
  <dc:language>en</dc:language>
  <cp:keywords/>
  <dcterms:created xsi:type="dcterms:W3CDTF">2025-12-12T07:57:04Z</dcterms:created>
  <dcterms:modified xsi:type="dcterms:W3CDTF">2025-12-12T07:57:04Z</dcterms:modified>
</cp:coreProperties>
</file>

<file path=docProps/custom.xml><?xml version="1.0" encoding="utf-8"?>
<Properties xmlns="http://schemas.openxmlformats.org/officeDocument/2006/custom-properties" xmlns:vt="http://schemas.openxmlformats.org/officeDocument/2006/docPropsVTypes"/>
</file>