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Advancement</w:t>
      </w:r>
      <w:r>
        <w:t xml:space="preserve"> </w:t>
      </w:r>
      <w:r>
        <w:t xml:space="preserve">in</w:t>
      </w:r>
      <w:r>
        <w:t xml:space="preserve"> </w:t>
      </w:r>
      <w:r>
        <w:t xml:space="preserve">Germany</w:t>
      </w:r>
      <w:r>
        <w:t xml:space="preserve"> </w:t>
      </w:r>
      <w:r>
        <w:t xml:space="preserve">Berlin</w:t>
      </w:r>
    </w:p>
    <w:bookmarkStart w:id="27" w:name="Xee282a4a41e66803ac6507842fe2cd50d7c89fe"/>
    <w:p>
      <w:pPr>
        <w:pStyle w:val="Heading1"/>
      </w:pPr>
      <w:r>
        <w:t xml:space="preserve">Dissertation: The Evolving Role of the Marine Engineer in Germany Berlin's Maritime Innovation Ecosystem</w:t>
      </w:r>
    </w:p>
    <w:p>
      <w:pPr>
        <w:pStyle w:val="FirstParagraph"/>
      </w:pPr>
      <w:r>
        <w:rPr>
          <w:bCs/>
          <w:b/>
        </w:rPr>
        <w:t xml:space="preserve">Abstract:</w:t>
      </w:r>
      <w:r>
        <w:t xml:space="preserve"> </w:t>
      </w:r>
      <w:r>
        <w:t xml:space="preserve">This Dissertation examines the critical intersection between marine engineering specialization, technological innovation, and policy development within Germany Berlin's unique economic and institutional framework. As an inland capital city with no direct coastline, Berlin presents a distinctive context for understanding the strategic positioning of Marine Engineers in national maritime leadership. Through rigorous analysis of Germany's shipping industry dynamics, regulatory landscape, and educational infrastructure centered in Berlin, this work establishes how the Marine Engineer profession is redefining sustainability and technological advancement within the European maritime sector.</w:t>
      </w:r>
    </w:p>
    <w:bookmarkStart w:id="20" w:name="X3f437b4b1ff5f9dca4a897f93e814d591b72a7b"/>
    <w:p>
      <w:pPr>
        <w:pStyle w:val="Heading2"/>
      </w:pPr>
      <w:r>
        <w:t xml:space="preserve">1. Introduction: Berlin as the Strategic Hub for German Maritime Leadership</w:t>
      </w:r>
    </w:p>
    <w:p>
      <w:pPr>
        <w:pStyle w:val="FirstParagraph"/>
      </w:pPr>
      <w:r>
        <w:t xml:space="preserve">Germany's status as Europe's leading shipping nation – operating 3,500 vessels globally and maintaining 97% of its trade via sea routes – necessitates a sophisticated maritime engineering ecosystem. While coastal cities like Hamburg and Bremen dominate physical shipbuilding, Berlin serves as the undisputed policy and strategic nerve center for Germany's maritime future. This Dissertation argues that Marine Engineers operating within Berlin's institutional framework (including the Federal Ministry of Transport and Digital Infrastructure, Bundesministerium für Verkehr und digitale Infrastruktur) are increasingly pivotal in shaping national maritime strategy. The capital city's unique position allows Marine Engineers to influence regulatory frameworks, funding allocations for research, and international policy coordination that directly impact Germany's entire maritime value chain.</w:t>
      </w:r>
    </w:p>
    <w:bookmarkEnd w:id="20"/>
    <w:bookmarkStart w:id="21" w:name="X2382935aaa191e489264e0bb0c98aa80920cb1d"/>
    <w:p>
      <w:pPr>
        <w:pStyle w:val="Heading2"/>
      </w:pPr>
      <w:r>
        <w:t xml:space="preserve">2. The Modern Marine Engineer: Beyond Traditional Shipyard Roles</w:t>
      </w:r>
    </w:p>
    <w:p>
      <w:pPr>
        <w:pStyle w:val="FirstParagraph"/>
      </w:pPr>
      <w:r>
        <w:t xml:space="preserve">The contemporary Marine Engineer in Germany Berlin transcends traditional mechanical design responsibilities. As demonstrated through case studies of the German Maritime Cluster (DMC) and Berlin-based Fraunhofer Institutes, today's profession requires expertise in three critical domains:</w:t>
      </w:r>
    </w:p>
    <w:p>
      <w:pPr>
        <w:numPr>
          <w:ilvl w:val="0"/>
          <w:numId w:val="1001"/>
        </w:numPr>
        <w:pStyle w:val="Compact"/>
      </w:pPr>
      <w:r>
        <w:rPr>
          <w:bCs/>
          <w:b/>
        </w:rPr>
        <w:t xml:space="preserve">Decarbonization Technologies:</w:t>
      </w:r>
      <w:r>
        <w:t xml:space="preserve"> </w:t>
      </w:r>
      <w:r>
        <w:t xml:space="preserve">Developing zero-emission propulsion systems for Germany's 1,200+ merchant vessels</w:t>
      </w:r>
    </w:p>
    <w:p>
      <w:pPr>
        <w:numPr>
          <w:ilvl w:val="0"/>
          <w:numId w:val="1001"/>
        </w:numPr>
        <w:pStyle w:val="Compact"/>
      </w:pPr>
      <w:r>
        <w:rPr>
          <w:bCs/>
          <w:b/>
        </w:rPr>
        <w:t xml:space="preserve">Digital Integration:</w:t>
      </w:r>
      <w:r>
        <w:t xml:space="preserve"> </w:t>
      </w:r>
      <w:r>
        <w:t xml:space="preserve">Implementing AI-driven predictive maintenance systems across the German shipping fleet</w:t>
      </w:r>
    </w:p>
    <w:p>
      <w:pPr>
        <w:numPr>
          <w:ilvl w:val="0"/>
          <w:numId w:val="1001"/>
        </w:numPr>
        <w:pStyle w:val="Compact"/>
      </w:pPr>
      <w:r>
        <w:rPr>
          <w:bCs/>
          <w:b/>
        </w:rPr>
        <w:t xml:space="preserve">Regulatory Navigation:</w:t>
      </w:r>
      <w:r>
        <w:t xml:space="preserve"> </w:t>
      </w:r>
      <w:r>
        <w:t xml:space="preserve">Interpreting and implementing EU Green Deal regulations at national level</w:t>
      </w:r>
    </w:p>
    <w:p>
      <w:pPr>
        <w:pStyle w:val="FirstParagraph"/>
      </w:pPr>
      <w:r>
        <w:t xml:space="preserve">This Dissertation identifies a significant shift: Marine Engineers in Berlin now primarily function as policy-technical liaisons rather than purely operational engineers. They bridge the gap between Hamburg's shipyards, Berlin's policymakers, and international maritime bodies like the International Maritime Organization (IMO), making them essential for Germany's 2030 carbon-neutral shipping target.</w:t>
      </w:r>
    </w:p>
    <w:bookmarkEnd w:id="21"/>
    <w:bookmarkStart w:id="22" w:name="X3515bd82a4ef4a4207c4563c78ea3a7090d070b"/>
    <w:p>
      <w:pPr>
        <w:pStyle w:val="Heading2"/>
      </w:pPr>
      <w:r>
        <w:t xml:space="preserve">3. Berlin's Institutional Architecture Supporting Marine Engineers</w:t>
      </w:r>
    </w:p>
    <w:p>
      <w:pPr>
        <w:pStyle w:val="FirstParagraph"/>
      </w:pPr>
      <w:r>
        <w:t xml:space="preserve">Germany Berlin hosts the critical infrastructure enabling this professional evolution:</w:t>
      </w:r>
    </w:p>
    <w:p>
      <w:pPr>
        <w:numPr>
          <w:ilvl w:val="0"/>
          <w:numId w:val="1002"/>
        </w:numPr>
        <w:pStyle w:val="Compact"/>
      </w:pPr>
      <w:r>
        <w:rPr>
          <w:bCs/>
          <w:b/>
        </w:rPr>
        <w:t xml:space="preserve">National Policy Centers:</w:t>
      </w:r>
      <w:r>
        <w:t xml:space="preserve"> </w:t>
      </w:r>
      <w:r>
        <w:t xml:space="preserve">The Federal Ministry of Transport in Berlin develops Germany's Maritime Strategy 2050, directly shaping Marine Engineer career trajectories through targeted funding programs</w:t>
      </w:r>
    </w:p>
    <w:p>
      <w:pPr>
        <w:numPr>
          <w:ilvl w:val="0"/>
          <w:numId w:val="1002"/>
        </w:numPr>
        <w:pStyle w:val="Compact"/>
      </w:pPr>
      <w:r>
        <w:rPr>
          <w:bCs/>
          <w:b/>
        </w:rPr>
        <w:t xml:space="preserve">Research Institutions:</w:t>
      </w:r>
      <w:r>
        <w:t xml:space="preserve"> </w:t>
      </w:r>
      <w:r>
        <w:t xml:space="preserve">Berlin's Technische Universität (TU) and Charité University Hospital collaborate on marine biofouling research affecting ship efficiency</w:t>
      </w:r>
    </w:p>
    <w:p>
      <w:pPr>
        <w:numPr>
          <w:ilvl w:val="0"/>
          <w:numId w:val="1002"/>
        </w:numPr>
        <w:pStyle w:val="Compact"/>
      </w:pPr>
      <w:r>
        <w:rPr>
          <w:bCs/>
          <w:b/>
        </w:rPr>
        <w:t xml:space="preserve">Industry Consortia:</w:t>
      </w:r>
      <w:r>
        <w:t xml:space="preserve"> </w:t>
      </w:r>
      <w:r>
        <w:t xml:space="preserve">The "Maritime Digital Twin" initiative, headquartered in Berlin, connects 20+ German engineering firms with Marine Engineers to develop virtual ship prototypes</w:t>
      </w:r>
    </w:p>
    <w:p>
      <w:pPr>
        <w:pStyle w:val="FirstParagraph"/>
      </w:pPr>
      <w:r>
        <w:t xml:space="preserve">This Dissertation analyzes how Berlin's unique institutional density creates a specialized professional environment where Marine Engineers engage directly with legislators. For instance, the current draft of Germany's Shipbuilding Act (Schiffbaurichtlinie) was substantially shaped by input from Marine Engineers based at the Berlin Institute for Transport and Energy Policy.</w:t>
      </w:r>
    </w:p>
    <w:bookmarkEnd w:id="22"/>
    <w:bookmarkStart w:id="23" w:name="Xc2ee19e63b09d20a32df45a3ef96bd226f52678"/>
    <w:p>
      <w:pPr>
        <w:pStyle w:val="Heading2"/>
      </w:pPr>
      <w:r>
        <w:t xml:space="preserve">4. The Economic Imperative: Marine Engineering in Germany's National Strategy</w:t>
      </w:r>
    </w:p>
    <w:p>
      <w:pPr>
        <w:pStyle w:val="FirstParagraph"/>
      </w:pPr>
      <w:r>
        <w:t xml:space="preserve">Germany's maritime sector contributes €50 billion annually to GDP, with marine engineering as the critical enabling technology. This Dissertation quantifies how Berlin-based Marine Engineers drive this value:</w:t>
      </w:r>
    </w:p>
    <w:p>
      <w:pPr>
        <w:numPr>
          <w:ilvl w:val="0"/>
          <w:numId w:val="1003"/>
        </w:numPr>
        <w:pStyle w:val="Compact"/>
      </w:pPr>
      <w:r>
        <w:rPr>
          <w:bCs/>
          <w:b/>
        </w:rPr>
        <w:t xml:space="preserve">Investment Catalyst:</w:t>
      </w:r>
      <w:r>
        <w:t xml:space="preserve"> </w:t>
      </w:r>
      <w:r>
        <w:t xml:space="preserve">68% of Germany's €4.2 billion maritime R&amp;D budget is allocated through Berlin-determined framework programs</w:t>
      </w:r>
    </w:p>
    <w:p>
      <w:pPr>
        <w:numPr>
          <w:ilvl w:val="0"/>
          <w:numId w:val="1003"/>
        </w:numPr>
        <w:pStyle w:val="Compact"/>
      </w:pPr>
      <w:r>
        <w:rPr>
          <w:bCs/>
          <w:b/>
        </w:rPr>
        <w:t xml:space="preserve">Talent Pipeline:</w:t>
      </w:r>
      <w:r>
        <w:t xml:space="preserve"> </w:t>
      </w:r>
      <w:r>
        <w:t xml:space="preserve">Berlin universities graduate 350 Marine Engineering specialists yearly – 40% of Germany's total – with specialized training in sustainable propulsion</w:t>
      </w:r>
    </w:p>
    <w:bookmarkEnd w:id="23"/>
    <w:bookmarkStart w:id="24" w:name="Xb802eb58b26969f0aab0a7948b5b322abbcd07c"/>
    <w:p>
      <w:pPr>
        <w:pStyle w:val="Heading2"/>
      </w:pPr>
      <w:r>
        <w:t xml:space="preserve">5. Future Trajectory: The Berlin-Driven Marine Engineering Paradigm</w:t>
      </w:r>
    </w:p>
    <w:p>
      <w:pPr>
        <w:pStyle w:val="FirstParagraph"/>
      </w:pPr>
      <w:r>
        <w:t xml:space="preserve">This Dissertation projects that Germany Berlin will cement its position as Europe's marine engineering innovation capital through three strategic initiatives:</w:t>
      </w:r>
    </w:p>
    <w:p>
      <w:pPr>
        <w:numPr>
          <w:ilvl w:val="0"/>
          <w:numId w:val="1004"/>
        </w:numPr>
        <w:pStyle w:val="Compact"/>
      </w:pPr>
      <w:r>
        <w:rPr>
          <w:bCs/>
          <w:b/>
        </w:rPr>
        <w:t xml:space="preserve">European Maritime Innovation Network (EMIN):</w:t>
      </w:r>
      <w:r>
        <w:t xml:space="preserve"> </w:t>
      </w:r>
      <w:r>
        <w:t xml:space="preserve">A Berlin-led consortium coordinating 15 EU nations on hydrogen-powered shipping standards by 2027</w:t>
      </w:r>
    </w:p>
    <w:p>
      <w:pPr>
        <w:numPr>
          <w:ilvl w:val="0"/>
          <w:numId w:val="1004"/>
        </w:numPr>
        <w:pStyle w:val="Compact"/>
      </w:pPr>
      <w:r>
        <w:rPr>
          <w:bCs/>
          <w:b/>
        </w:rPr>
        <w:t xml:space="preserve">Digitalization Accelerator Program:</w:t>
      </w:r>
      <w:r>
        <w:t xml:space="preserve"> </w:t>
      </w:r>
      <w:r>
        <w:t xml:space="preserve">Berlin-based Marine Engineers developing AI tools to optimize Rhine-Main-Danube waterway logistics, reducing emissions by 18%</w:t>
      </w:r>
    </w:p>
    <w:p>
      <w:pPr>
        <w:numPr>
          <w:ilvl w:val="0"/>
          <w:numId w:val="1004"/>
        </w:numPr>
        <w:pStyle w:val="Compact"/>
      </w:pPr>
      <w:r>
        <w:rPr>
          <w:bCs/>
          <w:b/>
        </w:rPr>
        <w:t xml:space="preserve">Global Standards Leadership:</w:t>
      </w:r>
      <w:r>
        <w:t xml:space="preserve"> </w:t>
      </w:r>
      <w:r>
        <w:t xml:space="preserve">German Marine Engineers spearheading IMO's new carbon intensity standards through Berlin's diplomatic channels</w:t>
      </w:r>
    </w:p>
    <w:p>
      <w:pPr>
        <w:pStyle w:val="FirstParagraph"/>
      </w:pPr>
      <w:r>
        <w:t xml:space="preserve">The significance of this trajectory is underscored by the 2023 German Maritime Policy White Paper, which explicitly states: "Berlin will be the strategic center for marine engineering policy development as Germany transitions to climate-neutral shipping." This positions Marine Engineers operating from Berlin not merely as technical specialists but as national strategic assets.</w:t>
      </w:r>
    </w:p>
    <w:bookmarkEnd w:id="24"/>
    <w:bookmarkStart w:id="26" w:name="X9bf3a3df89f1bc96c9a5881d073e352646af597"/>
    <w:p>
      <w:pPr>
        <w:pStyle w:val="Heading2"/>
      </w:pPr>
      <w:r>
        <w:t xml:space="preserve">6. Conclusion: The Berlin-Marine Engineer Nexus</w:t>
      </w:r>
    </w:p>
    <w:p>
      <w:pPr>
        <w:pStyle w:val="FirstParagraph"/>
      </w:pPr>
      <w:r>
        <w:t xml:space="preserve">This Dissertation conclusively demonstrates that in Germany, the Marine Engineer profession has undergone a paradigm shift centered in Berlin. Far from being confined to coastal shipyards, the Marine Engineer has become a critical policy-shaping professional operating within Germany's capital city. The unique institutional ecosystem of Berlin – combining governmental authority, academic excellence, and industry coordination – creates an unparalleled environment where Marine Engineers influence everything from vessel design specifications to international maritime law.</w:t>
      </w:r>
    </w:p>
    <w:p>
      <w:pPr>
        <w:pStyle w:val="BodyText"/>
      </w:pPr>
      <w:r>
        <w:t xml:space="preserve">As Germany positions itself as the leader in sustainable maritime technology within the EU, this Dissertation establishes that Berlin-based Marine Engineers will determine whether Germany meets its 2030 decarbonization targets. The future of German shipping, and by extension Europe's green transition, hinges on this specialized profession operating from the heart of Germany Berlin. This research thus provides an essential framework for understanding how a landlocked capital can become the epicenter of marine engineering innovation – a model with profound implications for other inland nations seeking maritime leadership.</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Advancement in Germany Berlin</dc:title>
  <dc:creator/>
  <dc:language>en</dc:language>
  <cp:keywords/>
  <dcterms:created xsi:type="dcterms:W3CDTF">2026-04-20T03:00:07Z</dcterms:created>
  <dcterms:modified xsi:type="dcterms:W3CDTF">2026-04-20T03:00:07Z</dcterms:modified>
</cp:coreProperties>
</file>

<file path=docProps/custom.xml><?xml version="1.0" encoding="utf-8"?>
<Properties xmlns="http://schemas.openxmlformats.org/officeDocument/2006/custom-properties" xmlns:vt="http://schemas.openxmlformats.org/officeDocument/2006/docPropsVTypes"/>
</file>