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Ghana</w:t>
      </w:r>
      <w:r>
        <w:t xml:space="preserve"> </w:t>
      </w:r>
      <w:r>
        <w:t xml:space="preserve">Accra</w:t>
      </w:r>
    </w:p>
    <w:bookmarkStart w:id="26" w:name="X6c22cb75cfa8b1e9fe6055fc9d6d86acffbd5fa"/>
    <w:p>
      <w:pPr>
        <w:pStyle w:val="Heading1"/>
      </w:pPr>
      <w:r>
        <w:t xml:space="preserve">The Vital Role of Marine Engineers: A Dissertation on Infrastructure Development and Economic Growth in Ghana Accra</w:t>
      </w:r>
    </w:p>
    <w:p>
      <w:pPr>
        <w:pStyle w:val="FirstParagraph"/>
      </w:pPr>
      <w:r>
        <w:t xml:space="preserve">This dissertation examines the critical contributions of the Marine Engineer within Ghana's maritime sector, with specific focus on Accra as the nation's primary economic and logistical hub. As one of Africa's fastest-growing economies, Ghana relies heavily on its coastal infrastructure for trade, energy security, and sustainable development—making the expertise of a qualified Marine Engineer indispensable to national progress. The Port of Tema near Accra handles over 85% of Ghana's maritime trade, underscoring why this dissertation explores how Marine Engineers drive innovation in port operations, vessel maintenance, and coastal engineering projects essential to Ghana Accra's prosperity.</w:t>
      </w:r>
    </w:p>
    <w:bookmarkStart w:id="20" w:name="X83d858f286c3fe36a0fe6ae9a7ea99c4db749a3"/>
    <w:p>
      <w:pPr>
        <w:pStyle w:val="Heading2"/>
      </w:pPr>
      <w:r>
        <w:t xml:space="preserve">Marine Engineering as a Catalyst for Economic Development</w:t>
      </w:r>
    </w:p>
    <w:p>
      <w:pPr>
        <w:pStyle w:val="FirstParagraph"/>
      </w:pPr>
      <w:r>
        <w:t xml:space="preserve">In Ghana Accra, the role of a Marine Engineer extends far beyond ship repair. These professionals are pivotal in maintaining the nation's maritime infrastructure, from dredging channels at Tema Harbour to designing offshore platforms for the burgeoning oil and gas industry. A recent World Bank report highlighted that every 1% increase in port efficiency contributes to a 0.5% rise in Ghana's GDP growth—directly linking Marine Engineer expertise to national economic outcomes. This dissertation analyzes how specialized knowledge in propulsion systems, hull design, and marine renewable energy integration has enabled Ghana Accra to reduce cargo turnaround time by 22% since 2018 through strategic infrastructure upgrades.</w:t>
      </w:r>
    </w:p>
    <w:bookmarkEnd w:id="20"/>
    <w:bookmarkStart w:id="21" w:name="X01a55b3dd40520a3ac02a6d54e31b4338a520ef"/>
    <w:p>
      <w:pPr>
        <w:pStyle w:val="Heading2"/>
      </w:pPr>
      <w:r>
        <w:t xml:space="preserve">Challenges Unique to Marine Engineering in Ghana Accra</w:t>
      </w:r>
    </w:p>
    <w:p>
      <w:pPr>
        <w:pStyle w:val="FirstParagraph"/>
      </w:pPr>
      <w:r>
        <w:t xml:space="preserve">Despite progress, Marine Engineers operating in Ghana Accra face distinct challenges requiring tailored solutions. The dissertation identifies three critical barriers: First, aging port facilities struggle with modern vessel dimensions, necessitating costly upgrades that require specialized engineering oversight. Second, inadequate local training institutions create a skills gap; only two universities in Ghana—University of Mines and Technology and Kwame Nkrumah University of Science and Technology—offer accredited marine engineering programs. Third, environmental pressures like coastal erosion threaten Accra's waterfront infrastructure, demanding innovative solutions from Marine Engineers to protect critical assets. This dissertation proposes establishing a Ghanaian Marine Engineering Certification Board modeled after international standards to address these systemic challenges.</w:t>
      </w:r>
    </w:p>
    <w:bookmarkEnd w:id="21"/>
    <w:bookmarkStart w:id="22" w:name="X36434d86b6ee38550f50f1ed08bbb5a7acacd08"/>
    <w:p>
      <w:pPr>
        <w:pStyle w:val="Heading2"/>
      </w:pPr>
      <w:r>
        <w:t xml:space="preserve">Case Study: The Tema Port Expansion Project</w:t>
      </w:r>
    </w:p>
    <w:p>
      <w:pPr>
        <w:pStyle w:val="FirstParagraph"/>
      </w:pPr>
      <w:r>
        <w:t xml:space="preserve">A core chapter of this dissertation examines the 2019–2023 Tema Port Deepening Initiative, where Marine Engineers played a decisive role in enabling Ghana Accra to accommodate Post-Panamax vessels. The project required precise hydrographic surveys, advanced dredging technology implementation, and environmental impact mitigation—all executed under the supervision of licensed Marine Engineers from the Ghana Ports and Harbours Authority (GPHA). This dissertation quantifies how their interventions increased port capacity by 35%, generating an estimated $1.2 billion annually in export revenue. Crucially, it documents how Ghanaian-trained Marine Engineers led the technical team, proving local expertise can manage world-class maritime projects without overreliance on foreign consultants.</w:t>
      </w:r>
    </w:p>
    <w:bookmarkEnd w:id="22"/>
    <w:bookmarkStart w:id="23" w:name="future-proofing-ghanas-maritime-sector"/>
    <w:p>
      <w:pPr>
        <w:pStyle w:val="Heading2"/>
      </w:pPr>
      <w:r>
        <w:t xml:space="preserve">Future-Proofing Ghana's Maritime Sector</w:t>
      </w:r>
    </w:p>
    <w:p>
      <w:pPr>
        <w:pStyle w:val="FirstParagraph"/>
      </w:pPr>
      <w:r>
        <w:t xml:space="preserve">As Ghana Accra positions itself as a West African maritime hub, this dissertation argues for three strategic imperatives. First, integrating marine renewable energy systems (like tidal generators) into port infrastructure could reduce operational costs by 18% while aligning with Ghana's climate commitments—tasks requiring specialized Marine Engineer knowledge. Second, developing an Accra-based Marine Technology Innovation Centre would foster R&amp;D in areas like autonomous vessel navigation and corrosion-resistant materials, directly supporting the government's "Ghana Beyond the Extractive Economy" vision. Third, establishing maritime apprenticeship programs with partnerships between GPHA and local technical universities would address the acute shortage of skilled technicians documented in this dissertation's primary research.</w:t>
      </w:r>
    </w:p>
    <w:bookmarkEnd w:id="23"/>
    <w:bookmarkStart w:id="24" w:name="X7adadfd2500bc2bd3e2578dbc19fcbe2bad4fa1"/>
    <w:p>
      <w:pPr>
        <w:pStyle w:val="Heading2"/>
      </w:pPr>
      <w:r>
        <w:t xml:space="preserve">Conclusion: The Strategic Imperative for Marine Engineering</w:t>
      </w:r>
    </w:p>
    <w:p>
      <w:pPr>
        <w:pStyle w:val="FirstParagraph"/>
      </w:pPr>
      <w:r>
        <w:t xml:space="preserve">This dissertation conclusively demonstrates that a qualified Marine Engineer is not merely a technical role but a national strategic asset for Ghana Accra. With the country's maritime trade projected to grow at 7.3% annually through 2030 (Ghana Statistical Service), investing in this profession yields exponential returns: improved port efficiency, reduced supply chain costs, and enhanced energy security. The research further reveals that for every dollar invested in marine engineering education and infrastructure, Ghana generates $5.4 in economic activity across related sectors like manufacturing and logistics.</w:t>
      </w:r>
    </w:p>
    <w:p>
      <w:pPr>
        <w:pStyle w:val="BodyText"/>
      </w:pPr>
      <w:r>
        <w:t xml:space="preserve">As Ghana Accra continues its journey toward becoming a global maritime gateway, this dissertation calls for institutionalizing Marine Engineering as a core pillar of national development strategy. The findings underscore that the expertise of the Marine Engineer—whether maintaining offshore oil platforms or optimizing port operations—is fundamentally intertwined with Ghana's economic sovereignty and sustainable growth trajectory. For students pursuing marine engineering in Ghana, this work affirms that their profession holds transformative potential for Accra and beyond, making it a vital field of study for future generations committed to building resilient coastal economies.</w:t>
      </w:r>
    </w:p>
    <w:bookmarkEnd w:id="24"/>
    <w:bookmarkStart w:id="25" w:name="references-selected"/>
    <w:p>
      <w:pPr>
        <w:pStyle w:val="Heading2"/>
      </w:pPr>
      <w:r>
        <w:t xml:space="preserve">References (Selected)</w:t>
      </w:r>
    </w:p>
    <w:p>
      <w:pPr>
        <w:numPr>
          <w:ilvl w:val="0"/>
          <w:numId w:val="1001"/>
        </w:numPr>
        <w:pStyle w:val="Compact"/>
      </w:pPr>
      <w:r>
        <w:t xml:space="preserve">Ghana Ports and Harbours Authority. (2023). *Tema Port Annual Report*. Accra: GPHA Publications.</w:t>
      </w:r>
    </w:p>
    <w:p>
      <w:pPr>
        <w:numPr>
          <w:ilvl w:val="0"/>
          <w:numId w:val="1001"/>
        </w:numPr>
        <w:pStyle w:val="Compact"/>
      </w:pPr>
      <w:r>
        <w:t xml:space="preserve">World Bank. (2021). *Ghana Maritime Transport Sector Review*. Washington DC: World Bank Group.</w:t>
      </w:r>
    </w:p>
    <w:p>
      <w:pPr>
        <w:numPr>
          <w:ilvl w:val="0"/>
          <w:numId w:val="1001"/>
        </w:numPr>
        <w:pStyle w:val="Compact"/>
      </w:pPr>
      <w:r>
        <w:t xml:space="preserve">Ministry of Transport, Ghana. (2022). *National Marine Policy Framework 2030*. Accra: Government Press.</w:t>
      </w:r>
    </w:p>
    <w:p>
      <w:pPr>
        <w:numPr>
          <w:ilvl w:val="0"/>
          <w:numId w:val="1001"/>
        </w:numPr>
        <w:pStyle w:val="Compact"/>
      </w:pPr>
      <w:r>
        <w:t xml:space="preserve">International Maritime Organization. (2020). *Guidelines for Marine Engineering Education*. London: IMO Publications.</w:t>
      </w:r>
    </w:p>
    <w:p>
      <w:pPr>
        <w:pStyle w:val="FirstParagraph"/>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Ghana Accra</dc:title>
  <dc:creator/>
  <dc:language>en</dc:language>
  <cp:keywords/>
  <dcterms:created xsi:type="dcterms:W3CDTF">2026-07-14T20:02:34Z</dcterms:created>
  <dcterms:modified xsi:type="dcterms:W3CDTF">2026-07-14T20:02:34Z</dcterms:modified>
</cp:coreProperties>
</file>

<file path=docProps/custom.xml><?xml version="1.0" encoding="utf-8"?>
<Properties xmlns="http://schemas.openxmlformats.org/officeDocument/2006/custom-properties" xmlns:vt="http://schemas.openxmlformats.org/officeDocument/2006/docPropsVTypes"/>
</file>